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spacing w:after="120" w:before="0" w:line="275.9999942779541" w:lineRule="auto"/>
        <w:rPr/>
      </w:pPr>
      <w:bookmarkStart w:colFirst="0" w:colLast="0" w:name="_gwziws32eozu" w:id="0"/>
      <w:bookmarkEnd w:id="0"/>
      <w:r w:rsidDel="00000000" w:rsidR="00000000" w:rsidRPr="00000000">
        <w:rPr>
          <w:rFonts w:ascii="Google Sans" w:cs="Google Sans" w:eastAsia="Google Sans" w:hAnsi="Google Sans"/>
          <w:color w:val="1b1c1d"/>
          <w:sz w:val="32"/>
          <w:szCs w:val="32"/>
          <w:rtl w:val="0"/>
        </w:rPr>
        <w:t xml:space="preserve">Report on the Strategic Viability and Execution Plan for the "786-Bounce" Crypto Alert Platform</w:t>
      </w:r>
      <w:r w:rsidDel="00000000" w:rsidR="00000000" w:rsidRPr="00000000">
        <w:rPr>
          <w:rtl w:val="0"/>
        </w:rPr>
      </w:r>
    </w:p>
    <w:p w:rsidR="00000000" w:rsidDel="00000000" w:rsidP="00000000" w:rsidRDefault="00000000" w:rsidRPr="00000000" w14:paraId="00000002">
      <w:pPr>
        <w:rPr>
          <w:b w:val="1"/>
        </w:rPr>
      </w:pPr>
      <w:r w:rsidDel="00000000" w:rsidR="00000000" w:rsidRPr="00000000">
        <w:rPr>
          <w:b w:val="1"/>
          <w:rtl w:val="0"/>
        </w:rPr>
        <w:t xml:space="preserve">AI summary</w:t>
      </w:r>
    </w:p>
    <w:p w:rsidR="00000000" w:rsidDel="00000000" w:rsidP="00000000" w:rsidRDefault="00000000" w:rsidRPr="00000000" w14:paraId="00000003">
      <w:pPr>
        <w:rPr>
          <w:vertAlign w:val="baseline"/>
        </w:rPr>
      </w:pPr>
      <w:r w:rsidDel="00000000" w:rsidR="00000000" w:rsidRPr="00000000">
        <w:rPr>
          <w:vertAlign w:val="baseline"/>
          <w:rtl w:val="0"/>
        </w:rPr>
        <w:t xml:space="preserve">The report analyzes the "786-Bounce" crypto alert platform, designed to notify traders of buying opportunities based on the 78.6% Fibonacci retracement level.</w:t>
      </w:r>
      <w:r w:rsidDel="00000000" w:rsidR="00000000" w:rsidRPr="00000000">
        <w:rPr>
          <w:vertAlign w:val="baseline"/>
          <w:rtl w:val="0"/>
        </w:rPr>
        <w:t xml:space="preserve"> </w:t>
      </w:r>
      <w:r w:rsidDel="00000000" w:rsidR="00000000" w:rsidRPr="00000000">
        <w:rPr>
          <w:vertAlign w:val="baseline"/>
          <w:rtl w:val="0"/>
        </w:rPr>
        <w:t xml:space="preserve">It validates the core concept but emphasizes reframing the value proposition from a near-certainty signal to a high-probability opportunity scanner, prioritizing a backtesting engine for transparency.</w:t>
      </w:r>
      <w:r w:rsidDel="00000000" w:rsidR="00000000" w:rsidRPr="00000000">
        <w:rPr>
          <w:rtl w:val="0"/>
        </w:rPr>
      </w:r>
    </w:p>
    <w:p w:rsidR="00000000" w:rsidDel="00000000" w:rsidP="00000000" w:rsidRDefault="00000000" w:rsidRPr="00000000" w14:paraId="00000004">
      <w:pPr>
        <w:rPr>
          <w:vertAlign w:val="baseline"/>
        </w:rPr>
      </w:pPr>
      <w:r w:rsidDel="00000000" w:rsidR="00000000" w:rsidRPr="00000000">
        <w:rPr>
          <w:rtl w:val="0"/>
        </w:rPr>
      </w:r>
    </w:p>
    <w:p w:rsidR="00000000" w:rsidDel="00000000" w:rsidP="00000000" w:rsidRDefault="00000000" w:rsidRPr="00000000" w14:paraId="00000005">
      <w:pPr>
        <w:rPr>
          <w:vertAlign w:val="baseline"/>
        </w:rPr>
      </w:pPr>
      <w:r w:rsidDel="00000000" w:rsidR="00000000" w:rsidRPr="00000000">
        <w:rPr>
          <w:vertAlign w:val="baseline"/>
          <w:rtl w:val="0"/>
        </w:rPr>
        <w:t xml:space="preserve">The platform aims to fill a gap between basic alerts and complex trading bots, acting as an "automated strategy scanner." The recommended tech stack includes Supabase, TimescaleDB, and Flutter for scalability and reliability.</w:t>
      </w:r>
      <w:r w:rsidDel="00000000" w:rsidR="00000000" w:rsidRPr="00000000">
        <w:rPr>
          <w:rtl w:val="0"/>
        </w:rPr>
      </w:r>
    </w:p>
    <w:p w:rsidR="00000000" w:rsidDel="00000000" w:rsidP="00000000" w:rsidRDefault="00000000" w:rsidRPr="00000000" w14:paraId="00000006">
      <w:pPr>
        <w:rPr>
          <w:vertAlign w:val="baseline"/>
        </w:rPr>
      </w:pPr>
      <w:r w:rsidDel="00000000" w:rsidR="00000000" w:rsidRPr="00000000">
        <w:rPr>
          <w:rtl w:val="0"/>
        </w:rPr>
      </w:r>
    </w:p>
    <w:p w:rsidR="00000000" w:rsidDel="00000000" w:rsidP="00000000" w:rsidRDefault="00000000" w:rsidRPr="00000000" w14:paraId="00000007">
      <w:pPr>
        <w:rPr>
          <w:vertAlign w:val="baseline"/>
        </w:rPr>
      </w:pPr>
      <w:r w:rsidDel="00000000" w:rsidR="00000000" w:rsidRPr="00000000">
        <w:rPr>
          <w:vertAlign w:val="baseline"/>
          <w:rtl w:val="0"/>
        </w:rPr>
        <w:t xml:space="preserve">Financially, the $5.99/month subscription is competitive, and a referral program is projected to significantly lower customer acquisition costs.</w:t>
      </w:r>
      <w:r w:rsidDel="00000000" w:rsidR="00000000" w:rsidRPr="00000000">
        <w:rPr>
          <w:vertAlign w:val="baseline"/>
          <w:rtl w:val="0"/>
        </w:rPr>
        <w:t xml:space="preserve"> </w:t>
      </w:r>
      <w:r w:rsidDel="00000000" w:rsidR="00000000" w:rsidRPr="00000000">
        <w:rPr>
          <w:vertAlign w:val="baseline"/>
          <w:rtl w:val="0"/>
        </w:rPr>
        <w:t xml:space="preserve">The initial 14-week development timeline is deemed unrealistic, with a revised estimate of 16-22 weeks for an MVP, costing around $96,000.</w:t>
      </w:r>
      <w:r w:rsidDel="00000000" w:rsidR="00000000" w:rsidRPr="00000000">
        <w:rPr>
          <w:rtl w:val="0"/>
        </w:rPr>
      </w:r>
    </w:p>
    <w:p w:rsidR="00000000" w:rsidDel="00000000" w:rsidP="00000000" w:rsidRDefault="00000000" w:rsidRPr="00000000" w14:paraId="00000008">
      <w:pPr>
        <w:rPr>
          <w:vertAlign w:val="baseline"/>
        </w:rPr>
      </w:pPr>
      <w:r w:rsidDel="00000000" w:rsidR="00000000" w:rsidRPr="00000000">
        <w:rPr>
          <w:rtl w:val="0"/>
        </w:rPr>
      </w:r>
    </w:p>
    <w:p w:rsidR="00000000" w:rsidDel="00000000" w:rsidP="00000000" w:rsidRDefault="00000000" w:rsidRPr="00000000" w14:paraId="00000009">
      <w:pPr>
        <w:rPr>
          <w:vertAlign w:val="baseline"/>
        </w:rPr>
      </w:pPr>
      <w:r w:rsidDel="00000000" w:rsidR="00000000" w:rsidRPr="00000000">
        <w:rPr>
          <w:vertAlign w:val="baseline"/>
          <w:rtl w:val="0"/>
        </w:rPr>
        <w:t xml:space="preserve">The report concludes that the platform is viable, but success depends on strategic marketing, a realistic development roadmap, and securing funding.</w:t>
      </w:r>
      <w:r w:rsidDel="00000000" w:rsidR="00000000" w:rsidRPr="00000000">
        <w:rPr>
          <w:vertAlign w:val="baseline"/>
          <w:rtl w:val="0"/>
        </w:rPr>
        <w:t xml:space="preserve"> </w:t>
      </w:r>
      <w:r w:rsidDel="00000000" w:rsidR="00000000" w:rsidRPr="00000000">
        <w:rPr>
          <w:vertAlign w:val="baseline"/>
          <w:rtl w:val="0"/>
        </w:rPr>
        <w:t xml:space="preserve">It outlines a detailed feature roadmap, prioritizing core alert logic, coin management, monetization, and essential notifications for the MVP, with backtesting and the referral engine as fast-follows.</w:t>
      </w:r>
      <w:r w:rsidDel="00000000" w:rsidR="00000000" w:rsidRPr="00000000">
        <w:rPr>
          <w:rtl w:val="0"/>
        </w:rPr>
      </w:r>
    </w:p>
    <w:p w:rsidR="00000000" w:rsidDel="00000000" w:rsidP="00000000" w:rsidRDefault="00000000" w:rsidRPr="00000000" w14:paraId="0000000A">
      <w:pPr>
        <w:rPr>
          <w:vertAlign w:val="baseline"/>
        </w:rPr>
      </w:pPr>
      <w:r w:rsidDel="00000000" w:rsidR="00000000" w:rsidRPr="00000000">
        <w:rPr>
          <w:rtl w:val="0"/>
        </w:rPr>
      </w:r>
    </w:p>
    <w:p w:rsidR="00000000" w:rsidDel="00000000" w:rsidP="00000000" w:rsidRDefault="00000000" w:rsidRPr="00000000" w14:paraId="0000000B">
      <w:pPr>
        <w:rPr>
          <w:vertAlign w:val="baseline"/>
        </w:rPr>
      </w:pPr>
      <w:r w:rsidDel="00000000" w:rsidR="00000000" w:rsidRPr="00000000">
        <w:rPr>
          <w:vertAlign w:val="baseline"/>
          <w:rtl w:val="0"/>
        </w:rPr>
        <w:t xml:space="preserve">The technical architecture emphasizes microservices and an event-driven approach for scalability, with a robust security and compliance framework including strong authentication, data encryption, and legal disclaimers.</w:t>
      </w:r>
      <w:r w:rsidDel="00000000" w:rsidR="00000000" w:rsidRPr="00000000">
        <w:rPr>
          <w:vertAlign w:val="baseline"/>
          <w:rtl w:val="0"/>
        </w:rPr>
        <w:t xml:space="preserve"> </w:t>
      </w:r>
      <w:r w:rsidDel="00000000" w:rsidR="00000000" w:rsidRPr="00000000">
        <w:rPr>
          <w:vertAlign w:val="baseline"/>
          <w:rtl w:val="0"/>
        </w:rPr>
        <w:t xml:space="preserve">The go-to-market strategy involves pre-launch content marketing, an early-adopter web MVP launch with a strong referral program, and subsequent scaling with a mobile app and paid advertising.</w:t>
      </w:r>
      <w:r w:rsidDel="00000000" w:rsidR="00000000" w:rsidRPr="00000000">
        <w:rPr>
          <w:vertAlign w:val="baseline"/>
          <w:rtl w:val="0"/>
        </w:rPr>
        <w:t xml:space="preserve"> </w:t>
      </w:r>
      <w:r w:rsidDel="00000000" w:rsidR="00000000" w:rsidRPr="00000000">
        <w:rPr>
          <w:vertAlign w:val="baseline"/>
          <w:rtl w:val="0"/>
        </w:rPr>
        <w:t xml:space="preserve">Key performance indicators are outlined to measure success.</w:t>
      </w:r>
      <w:r w:rsidDel="00000000" w:rsidR="00000000" w:rsidRPr="00000000">
        <w:rPr>
          <w:rtl w:val="0"/>
        </w:rPr>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pPr>
      <w:r w:rsidDel="00000000" w:rsidR="00000000" w:rsidRPr="00000000">
        <w:rPr>
          <w:rtl w:val="0"/>
        </w:rPr>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pPr>
      <w:r w:rsidDel="00000000" w:rsidR="00000000" w:rsidRPr="00000000">
        <w:pict>
          <v:rect style="width:0.0pt;height:1.5pt" o:hr="t" o:hrstd="t" o:hralign="center" fillcolor="#A0A0A0" stroked="f"/>
        </w:pict>
      </w:r>
      <w:r w:rsidDel="00000000" w:rsidR="00000000" w:rsidRPr="00000000">
        <w:rPr>
          <w:rtl w:val="0"/>
        </w:rPr>
      </w:r>
    </w:p>
    <w:sdt>
      <w:sdtPr>
        <w:id w:val="-1814220646"/>
        <w:docPartObj>
          <w:docPartGallery w:val="Table of Contents"/>
          <w:docPartUnique w:val="1"/>
        </w:docPartObj>
      </w:sdtPr>
      <w:sdtContent>
        <w:p w:rsidR="00000000" w:rsidDel="00000000" w:rsidP="00000000" w:rsidRDefault="00000000" w:rsidRPr="00000000" w14:paraId="0000000E">
          <w:pPr>
            <w:spacing w:before="60" w:lineRule="auto"/>
            <w:rPr>
              <w:b w:val="0"/>
              <w:color w:val="1155cc"/>
              <w:u w:val="single"/>
            </w:rPr>
          </w:pPr>
          <w:r w:rsidDel="00000000" w:rsidR="00000000" w:rsidRPr="00000000">
            <w:fldChar w:fldCharType="begin"/>
            <w:instrText xml:space="preserve"> TOC \h \u \z \n \t "Heading 1,1,Heading 2,2,Heading 3,3,Heading 4,4,Heading 5,5,Heading 6,6,"</w:instrText>
            <w:fldChar w:fldCharType="separate"/>
          </w:r>
          <w:hyperlink w:anchor="_gwziws32eozu">
            <w:r w:rsidDel="00000000" w:rsidR="00000000" w:rsidRPr="00000000">
              <w:rPr>
                <w:b w:val="0"/>
                <w:color w:val="1155cc"/>
                <w:u w:val="single"/>
                <w:rtl w:val="0"/>
              </w:rPr>
              <w:t xml:space="preserve">Report on the Strategic Viability and Execution Plan for the "786-Bounce" Crypto Alert Platform</w:t>
            </w:r>
          </w:hyperlink>
          <w:r w:rsidDel="00000000" w:rsidR="00000000" w:rsidRPr="00000000">
            <w:rPr>
              <w:rtl w:val="0"/>
            </w:rPr>
          </w:r>
        </w:p>
        <w:p w:rsidR="00000000" w:rsidDel="00000000" w:rsidP="00000000" w:rsidRDefault="00000000" w:rsidRPr="00000000" w14:paraId="0000000F">
          <w:pPr>
            <w:spacing w:before="60" w:lineRule="auto"/>
            <w:ind w:left="360" w:firstLine="0"/>
            <w:rPr>
              <w:color w:val="1155cc"/>
              <w:u w:val="single"/>
            </w:rPr>
          </w:pPr>
          <w:hyperlink w:anchor="">
            <w:r w:rsidDel="00000000" w:rsidR="00000000" w:rsidRPr="00000000">
              <w:rPr>
                <w:color w:val="1155cc"/>
                <w:u w:val="single"/>
                <w:rtl w:val="0"/>
              </w:rPr>
              <w:t xml:space="preserve">Executive Summary</w:t>
            </w:r>
          </w:hyperlink>
          <w:r w:rsidDel="00000000" w:rsidR="00000000" w:rsidRPr="00000000">
            <w:rPr>
              <w:rtl w:val="0"/>
            </w:rPr>
          </w:r>
        </w:p>
        <w:p w:rsidR="00000000" w:rsidDel="00000000" w:rsidP="00000000" w:rsidRDefault="00000000" w:rsidRPr="00000000" w14:paraId="00000010">
          <w:pPr>
            <w:spacing w:before="60" w:lineRule="auto"/>
            <w:ind w:left="360" w:firstLine="0"/>
            <w:rPr>
              <w:color w:val="1155cc"/>
              <w:u w:val="single"/>
            </w:rPr>
          </w:pPr>
          <w:hyperlink w:anchor="">
            <w:r w:rsidDel="00000000" w:rsidR="00000000" w:rsidRPr="00000000">
              <w:rPr>
                <w:color w:val="1155cc"/>
                <w:u w:val="single"/>
                <w:rtl w:val="0"/>
              </w:rPr>
              <w:t xml:space="preserve">Section 1: Strategic Analysis &amp; Market Positioning</w:t>
            </w:r>
          </w:hyperlink>
          <w:r w:rsidDel="00000000" w:rsidR="00000000" w:rsidRPr="00000000">
            <w:rPr>
              <w:rtl w:val="0"/>
            </w:rPr>
          </w:r>
        </w:p>
        <w:p w:rsidR="00000000" w:rsidDel="00000000" w:rsidP="00000000" w:rsidRDefault="00000000" w:rsidRPr="00000000" w14:paraId="00000011">
          <w:pPr>
            <w:spacing w:before="60" w:lineRule="auto"/>
            <w:ind w:left="720" w:firstLine="0"/>
            <w:rPr>
              <w:color w:val="1155cc"/>
              <w:u w:val="single"/>
            </w:rPr>
          </w:pPr>
          <w:hyperlink w:anchor="">
            <w:r w:rsidDel="00000000" w:rsidR="00000000" w:rsidRPr="00000000">
              <w:rPr>
                <w:color w:val="1155cc"/>
                <w:u w:val="single"/>
                <w:rtl w:val="0"/>
              </w:rPr>
              <w:t xml:space="preserve">1.1. Core Value Proposition &amp; Logic Check</w:t>
            </w:r>
          </w:hyperlink>
          <w:r w:rsidDel="00000000" w:rsidR="00000000" w:rsidRPr="00000000">
            <w:rPr>
              <w:rtl w:val="0"/>
            </w:rPr>
          </w:r>
        </w:p>
        <w:p w:rsidR="00000000" w:rsidDel="00000000" w:rsidP="00000000" w:rsidRDefault="00000000" w:rsidRPr="00000000" w14:paraId="00000012">
          <w:pPr>
            <w:spacing w:before="60" w:lineRule="auto"/>
            <w:ind w:left="720" w:firstLine="0"/>
            <w:rPr>
              <w:color w:val="1155cc"/>
              <w:u w:val="single"/>
            </w:rPr>
          </w:pPr>
          <w:hyperlink w:anchor="">
            <w:r w:rsidDel="00000000" w:rsidR="00000000" w:rsidRPr="00000000">
              <w:rPr>
                <w:color w:val="1155cc"/>
                <w:u w:val="single"/>
                <w:rtl w:val="0"/>
              </w:rPr>
              <w:t xml:space="preserve">1.2. Market Landscape &amp; Gap Analysis</w:t>
            </w:r>
          </w:hyperlink>
          <w:r w:rsidDel="00000000" w:rsidR="00000000" w:rsidRPr="00000000">
            <w:rPr>
              <w:rtl w:val="0"/>
            </w:rPr>
          </w:r>
        </w:p>
        <w:p w:rsidR="00000000" w:rsidDel="00000000" w:rsidP="00000000" w:rsidRDefault="00000000" w:rsidRPr="00000000" w14:paraId="00000013">
          <w:pPr>
            <w:spacing w:before="60" w:lineRule="auto"/>
            <w:ind w:left="720" w:firstLine="0"/>
            <w:rPr>
              <w:color w:val="1155cc"/>
              <w:u w:val="single"/>
            </w:rPr>
          </w:pPr>
          <w:hyperlink w:anchor="">
            <w:r w:rsidDel="00000000" w:rsidR="00000000" w:rsidRPr="00000000">
              <w:rPr>
                <w:color w:val="1155cc"/>
                <w:u w:val="single"/>
                <w:rtl w:val="0"/>
              </w:rPr>
              <w:t xml:space="preserve">1.3. Competitive Deep Dive</w:t>
            </w:r>
          </w:hyperlink>
          <w:r w:rsidDel="00000000" w:rsidR="00000000" w:rsidRPr="00000000">
            <w:rPr>
              <w:rtl w:val="0"/>
            </w:rPr>
          </w:r>
        </w:p>
        <w:p w:rsidR="00000000" w:rsidDel="00000000" w:rsidP="00000000" w:rsidRDefault="00000000" w:rsidRPr="00000000" w14:paraId="00000014">
          <w:pPr>
            <w:spacing w:before="60" w:lineRule="auto"/>
            <w:ind w:left="360" w:firstLine="0"/>
            <w:rPr>
              <w:color w:val="1155cc"/>
              <w:u w:val="single"/>
            </w:rPr>
          </w:pPr>
          <w:hyperlink w:anchor="">
            <w:r w:rsidDel="00000000" w:rsidR="00000000" w:rsidRPr="00000000">
              <w:rPr>
                <w:color w:val="1155cc"/>
                <w:u w:val="single"/>
                <w:rtl w:val="0"/>
              </w:rPr>
              <w:t xml:space="preserve">Section 2: Product &amp; Feature Roadmap</w:t>
            </w:r>
          </w:hyperlink>
          <w:r w:rsidDel="00000000" w:rsidR="00000000" w:rsidRPr="00000000">
            <w:rPr>
              <w:rtl w:val="0"/>
            </w:rPr>
          </w:r>
        </w:p>
        <w:p w:rsidR="00000000" w:rsidDel="00000000" w:rsidP="00000000" w:rsidRDefault="00000000" w:rsidRPr="00000000" w14:paraId="00000015">
          <w:pPr>
            <w:spacing w:before="60" w:lineRule="auto"/>
            <w:ind w:left="720" w:firstLine="0"/>
            <w:rPr>
              <w:color w:val="1155cc"/>
              <w:u w:val="single"/>
            </w:rPr>
          </w:pPr>
          <w:hyperlink w:anchor="">
            <w:r w:rsidDel="00000000" w:rsidR="00000000" w:rsidRPr="00000000">
              <w:rPr>
                <w:color w:val="1155cc"/>
                <w:u w:val="single"/>
                <w:rtl w:val="0"/>
              </w:rPr>
              <w:t xml:space="preserve">2.1. Full Feature Set Evaluation &amp; Prioritization</w:t>
            </w:r>
          </w:hyperlink>
          <w:r w:rsidDel="00000000" w:rsidR="00000000" w:rsidRPr="00000000">
            <w:rPr>
              <w:rtl w:val="0"/>
            </w:rPr>
          </w:r>
        </w:p>
        <w:p w:rsidR="00000000" w:rsidDel="00000000" w:rsidP="00000000" w:rsidRDefault="00000000" w:rsidRPr="00000000" w14:paraId="00000016">
          <w:pPr>
            <w:spacing w:before="60" w:lineRule="auto"/>
            <w:ind w:left="720" w:firstLine="0"/>
            <w:rPr>
              <w:color w:val="1155cc"/>
              <w:u w:val="single"/>
            </w:rPr>
          </w:pPr>
          <w:hyperlink w:anchor="">
            <w:r w:rsidDel="00000000" w:rsidR="00000000" w:rsidRPr="00000000">
              <w:rPr>
                <w:color w:val="1155cc"/>
                <w:u w:val="single"/>
                <w:rtl w:val="0"/>
              </w:rPr>
              <w:t xml:space="preserve">2.2. Monetization &amp; Growth Engine Analysis</w:t>
            </w:r>
          </w:hyperlink>
          <w:r w:rsidDel="00000000" w:rsidR="00000000" w:rsidRPr="00000000">
            <w:rPr>
              <w:rtl w:val="0"/>
            </w:rPr>
          </w:r>
        </w:p>
        <w:p w:rsidR="00000000" w:rsidDel="00000000" w:rsidP="00000000" w:rsidRDefault="00000000" w:rsidRPr="00000000" w14:paraId="00000017">
          <w:pPr>
            <w:spacing w:before="60" w:lineRule="auto"/>
            <w:ind w:left="360" w:firstLine="0"/>
            <w:rPr>
              <w:color w:val="1155cc"/>
              <w:u w:val="single"/>
            </w:rPr>
          </w:pPr>
          <w:hyperlink w:anchor="">
            <w:r w:rsidDel="00000000" w:rsidR="00000000" w:rsidRPr="00000000">
              <w:rPr>
                <w:color w:val="1155cc"/>
                <w:u w:val="single"/>
                <w:rtl w:val="0"/>
              </w:rPr>
              <w:t xml:space="preserve">Section 3: Technical Architecture &amp; Stack Deep Dive</w:t>
            </w:r>
          </w:hyperlink>
          <w:r w:rsidDel="00000000" w:rsidR="00000000" w:rsidRPr="00000000">
            <w:rPr>
              <w:rtl w:val="0"/>
            </w:rPr>
          </w:r>
        </w:p>
        <w:p w:rsidR="00000000" w:rsidDel="00000000" w:rsidP="00000000" w:rsidRDefault="00000000" w:rsidRPr="00000000" w14:paraId="00000018">
          <w:pPr>
            <w:spacing w:before="60" w:lineRule="auto"/>
            <w:ind w:left="720" w:firstLine="0"/>
            <w:rPr>
              <w:color w:val="1155cc"/>
              <w:u w:val="single"/>
            </w:rPr>
          </w:pPr>
          <w:hyperlink w:anchor="">
            <w:r w:rsidDel="00000000" w:rsidR="00000000" w:rsidRPr="00000000">
              <w:rPr>
                <w:color w:val="1155cc"/>
                <w:u w:val="single"/>
                <w:rtl w:val="0"/>
              </w:rPr>
              <w:t xml:space="preserve">3.1. Recommended Hard &amp; Soft Stack</w:t>
            </w:r>
          </w:hyperlink>
          <w:r w:rsidDel="00000000" w:rsidR="00000000" w:rsidRPr="00000000">
            <w:rPr>
              <w:rtl w:val="0"/>
            </w:rPr>
          </w:r>
        </w:p>
        <w:p w:rsidR="00000000" w:rsidDel="00000000" w:rsidP="00000000" w:rsidRDefault="00000000" w:rsidRPr="00000000" w14:paraId="00000019">
          <w:pPr>
            <w:spacing w:before="60" w:lineRule="auto"/>
            <w:ind w:left="720" w:firstLine="0"/>
            <w:rPr>
              <w:color w:val="1155cc"/>
              <w:u w:val="single"/>
            </w:rPr>
          </w:pPr>
          <w:hyperlink w:anchor="">
            <w:r w:rsidDel="00000000" w:rsidR="00000000" w:rsidRPr="00000000">
              <w:rPr>
                <w:color w:val="1155cc"/>
                <w:u w:val="single"/>
                <w:rtl w:val="0"/>
              </w:rPr>
              <w:t xml:space="preserve">3.2. Scalability &amp; Reliability Blueprint</w:t>
            </w:r>
          </w:hyperlink>
          <w:r w:rsidDel="00000000" w:rsidR="00000000" w:rsidRPr="00000000">
            <w:rPr>
              <w:rtl w:val="0"/>
            </w:rPr>
          </w:r>
        </w:p>
        <w:p w:rsidR="00000000" w:rsidDel="00000000" w:rsidP="00000000" w:rsidRDefault="00000000" w:rsidRPr="00000000" w14:paraId="0000001A">
          <w:pPr>
            <w:spacing w:before="60" w:lineRule="auto"/>
            <w:ind w:left="720" w:firstLine="0"/>
            <w:rPr>
              <w:color w:val="1155cc"/>
              <w:u w:val="single"/>
            </w:rPr>
          </w:pPr>
          <w:hyperlink w:anchor="">
            <w:r w:rsidDel="00000000" w:rsidR="00000000" w:rsidRPr="00000000">
              <w:rPr>
                <w:color w:val="1155cc"/>
                <w:u w:val="single"/>
                <w:rtl w:val="0"/>
              </w:rPr>
              <w:t xml:space="preserve">3.3. Security &amp; Compliance Framework</w:t>
            </w:r>
          </w:hyperlink>
          <w:r w:rsidDel="00000000" w:rsidR="00000000" w:rsidRPr="00000000">
            <w:rPr>
              <w:rtl w:val="0"/>
            </w:rPr>
          </w:r>
        </w:p>
        <w:p w:rsidR="00000000" w:rsidDel="00000000" w:rsidP="00000000" w:rsidRDefault="00000000" w:rsidRPr="00000000" w14:paraId="0000001B">
          <w:pPr>
            <w:spacing w:before="60" w:lineRule="auto"/>
            <w:ind w:left="360" w:firstLine="0"/>
            <w:rPr>
              <w:color w:val="1155cc"/>
              <w:u w:val="single"/>
            </w:rPr>
          </w:pPr>
          <w:hyperlink w:anchor="">
            <w:r w:rsidDel="00000000" w:rsidR="00000000" w:rsidRPr="00000000">
              <w:rPr>
                <w:color w:val="1155cc"/>
                <w:u w:val="single"/>
                <w:rtl w:val="0"/>
              </w:rPr>
              <w:t xml:space="preserve">Section 4: Execution Plan: Timeline, Budget, and Growth</w:t>
            </w:r>
          </w:hyperlink>
          <w:r w:rsidDel="00000000" w:rsidR="00000000" w:rsidRPr="00000000">
            <w:rPr>
              <w:rtl w:val="0"/>
            </w:rPr>
          </w:r>
        </w:p>
        <w:p w:rsidR="00000000" w:rsidDel="00000000" w:rsidP="00000000" w:rsidRDefault="00000000" w:rsidRPr="00000000" w14:paraId="0000001C">
          <w:pPr>
            <w:spacing w:before="60" w:lineRule="auto"/>
            <w:ind w:left="720" w:firstLine="0"/>
            <w:rPr>
              <w:color w:val="1155cc"/>
              <w:u w:val="single"/>
            </w:rPr>
          </w:pPr>
          <w:hyperlink w:anchor="">
            <w:r w:rsidDel="00000000" w:rsidR="00000000" w:rsidRPr="00000000">
              <w:rPr>
                <w:color w:val="1155cc"/>
                <w:u w:val="single"/>
                <w:rtl w:val="0"/>
              </w:rPr>
              <w:t xml:space="preserve">4.1. Validated Development Timeline &amp; Resource Plan</w:t>
            </w:r>
          </w:hyperlink>
          <w:r w:rsidDel="00000000" w:rsidR="00000000" w:rsidRPr="00000000">
            <w:rPr>
              <w:rtl w:val="0"/>
            </w:rPr>
          </w:r>
        </w:p>
        <w:p w:rsidR="00000000" w:rsidDel="00000000" w:rsidP="00000000" w:rsidRDefault="00000000" w:rsidRPr="00000000" w14:paraId="0000001D">
          <w:pPr>
            <w:spacing w:before="60" w:lineRule="auto"/>
            <w:ind w:left="720" w:firstLine="0"/>
            <w:rPr>
              <w:color w:val="1155cc"/>
              <w:u w:val="single"/>
            </w:rPr>
          </w:pPr>
          <w:hyperlink w:anchor="">
            <w:r w:rsidDel="00000000" w:rsidR="00000000" w:rsidRPr="00000000">
              <w:rPr>
                <w:color w:val="1155cc"/>
                <w:u w:val="single"/>
                <w:rtl w:val="0"/>
              </w:rPr>
              <w:t xml:space="preserve">4.2. Comprehensive Budget &amp; Financial Projections</w:t>
            </w:r>
          </w:hyperlink>
          <w:r w:rsidDel="00000000" w:rsidR="00000000" w:rsidRPr="00000000">
            <w:rPr>
              <w:rtl w:val="0"/>
            </w:rPr>
          </w:r>
        </w:p>
        <w:p w:rsidR="00000000" w:rsidDel="00000000" w:rsidP="00000000" w:rsidRDefault="00000000" w:rsidRPr="00000000" w14:paraId="0000001E">
          <w:pPr>
            <w:spacing w:before="60" w:lineRule="auto"/>
            <w:ind w:left="720" w:firstLine="0"/>
            <w:rPr>
              <w:color w:val="1155cc"/>
              <w:u w:val="single"/>
            </w:rPr>
          </w:pPr>
          <w:hyperlink w:anchor="">
            <w:r w:rsidDel="00000000" w:rsidR="00000000" w:rsidRPr="00000000">
              <w:rPr>
                <w:color w:val="1155cc"/>
                <w:u w:val="single"/>
                <w:rtl w:val="0"/>
              </w:rPr>
              <w:t xml:space="preserve">4.3. Go-to-Market &amp; Growth Strategy</w:t>
            </w:r>
          </w:hyperlink>
          <w:r w:rsidDel="00000000" w:rsidR="00000000" w:rsidRPr="00000000">
            <w:rPr>
              <w:rtl w:val="0"/>
            </w:rPr>
          </w:r>
        </w:p>
        <w:p w:rsidR="00000000" w:rsidDel="00000000" w:rsidP="00000000" w:rsidRDefault="00000000" w:rsidRPr="00000000" w14:paraId="0000001F">
          <w:pPr>
            <w:spacing w:before="60" w:lineRule="auto"/>
            <w:ind w:left="360" w:firstLine="0"/>
            <w:rPr>
              <w:color w:val="1155cc"/>
              <w:u w:val="single"/>
            </w:rPr>
          </w:pPr>
          <w:hyperlink w:anchor="">
            <w:r w:rsidDel="00000000" w:rsidR="00000000" w:rsidRPr="00000000">
              <w:rPr>
                <w:color w:val="1155cc"/>
                <w:u w:val="single"/>
                <w:rtl w:val="0"/>
              </w:rPr>
              <w:t xml:space="preserve">Section 5: Strategic Recommendations &amp; Final Verdict</w:t>
            </w:r>
          </w:hyperlink>
          <w:r w:rsidDel="00000000" w:rsidR="00000000" w:rsidRPr="00000000">
            <w:rPr>
              <w:rtl w:val="0"/>
            </w:rPr>
          </w:r>
        </w:p>
        <w:p w:rsidR="00000000" w:rsidDel="00000000" w:rsidP="00000000" w:rsidRDefault="00000000" w:rsidRPr="00000000" w14:paraId="00000020">
          <w:pPr>
            <w:spacing w:before="60" w:lineRule="auto"/>
            <w:ind w:left="720" w:firstLine="0"/>
            <w:rPr>
              <w:color w:val="1155cc"/>
              <w:u w:val="single"/>
            </w:rPr>
          </w:pPr>
          <w:hyperlink w:anchor="">
            <w:r w:rsidDel="00000000" w:rsidR="00000000" w:rsidRPr="00000000">
              <w:rPr>
                <w:color w:val="1155cc"/>
                <w:u w:val="single"/>
                <w:rtl w:val="0"/>
              </w:rPr>
              <w:t xml:space="preserve">5.1. Critical Risks &amp; Mitigation Strategies</w:t>
            </w:r>
          </w:hyperlink>
          <w:r w:rsidDel="00000000" w:rsidR="00000000" w:rsidRPr="00000000">
            <w:rPr>
              <w:rtl w:val="0"/>
            </w:rPr>
          </w:r>
        </w:p>
        <w:p w:rsidR="00000000" w:rsidDel="00000000" w:rsidP="00000000" w:rsidRDefault="00000000" w:rsidRPr="00000000" w14:paraId="00000021">
          <w:pPr>
            <w:spacing w:before="60" w:lineRule="auto"/>
            <w:ind w:left="720" w:firstLine="0"/>
            <w:rPr>
              <w:color w:val="1155cc"/>
              <w:u w:val="single"/>
            </w:rPr>
          </w:pPr>
          <w:hyperlink w:anchor="">
            <w:r w:rsidDel="00000000" w:rsidR="00000000" w:rsidRPr="00000000">
              <w:rPr>
                <w:color w:val="1155cc"/>
                <w:u w:val="single"/>
                <w:rtl w:val="0"/>
              </w:rPr>
              <w:t xml:space="preserve">5.2. Final Recommendations &amp; Path Forward</w:t>
            </w:r>
          </w:hyperlink>
          <w:r w:rsidDel="00000000" w:rsidR="00000000" w:rsidRPr="00000000">
            <w:rPr>
              <w:rtl w:val="0"/>
            </w:rPr>
          </w:r>
        </w:p>
        <w:p w:rsidR="00000000" w:rsidDel="00000000" w:rsidP="00000000" w:rsidRDefault="00000000" w:rsidRPr="00000000" w14:paraId="00000022">
          <w:pPr>
            <w:spacing w:before="60" w:lineRule="auto"/>
            <w:ind w:left="1080" w:firstLine="0"/>
            <w:rPr>
              <w:color w:val="1155cc"/>
              <w:u w:val="single"/>
            </w:rPr>
          </w:pPr>
          <w:hyperlink w:anchor="">
            <w:r w:rsidDel="00000000" w:rsidR="00000000" w:rsidRPr="00000000">
              <w:rPr>
                <w:color w:val="1155cc"/>
                <w:u w:val="single"/>
                <w:rtl w:val="0"/>
              </w:rPr>
              <w:t xml:space="preserve">Works cited</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color w:val="1b1c1d"/>
          <w:sz w:val="32"/>
          <w:szCs w:val="32"/>
        </w:rPr>
      </w:pPr>
      <w:r w:rsidDel="00000000" w:rsidR="00000000" w:rsidRPr="00000000">
        <w:rPr>
          <w:rtl w:val="0"/>
        </w:rPr>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color w:val="1b1c1d"/>
          <w:sz w:val="32"/>
          <w:szCs w:val="32"/>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color w:val="1b1c1d"/>
          <w:sz w:val="32"/>
          <w:szCs w:val="32"/>
        </w:rPr>
      </w:pPr>
      <w:r w:rsidDel="00000000" w:rsidR="00000000" w:rsidRPr="00000000">
        <w:rPr>
          <w:rtl w:val="0"/>
        </w:rPr>
      </w:r>
    </w:p>
    <w:p w:rsidR="00000000" w:rsidDel="00000000" w:rsidP="00000000" w:rsidRDefault="00000000" w:rsidRPr="00000000" w14:paraId="0000002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Executive Summary</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report provides a comprehensive strategic analysis of the "786-Bounce" crypto alert platform, a proposed service designed to notify traders of specific, algorithmically-identified buying opportunities in the cryptocurrency market. The analysis validates the core product concept while identifying critical risks and proposing a refined execution plan to maximize the probability of success.</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foundational logic of the "786-Bounce" application, which is based on the 78.6% Fibonacci retracement level, is a recognized and utilized concept in technical analysis. However, its effectiveness is probabilistic, not deterministic as initially framed. This discrepancy presents a significant product-market-claim misalignment risk. The report strongly recommends reframing the value proposition from a near-certainty signal to a high-probability opportunity scanner and prioritizing the development of a backtesting engine to build user trust through transparency.</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market for crypto trading tools is large and growing, with a projected global user base of 861 million in 2025.</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786-Bounce is well-positioned to fill a specific gap between generic, manual price alert tools (offered by exchanges and charting platforms like TradingView) and complex, fully-automated trading bots. Its defensible niche lies in being an automated</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1"/>
          <w:color w:val="1b1c1d"/>
          <w:sz w:val="24"/>
          <w:szCs w:val="24"/>
          <w:rtl w:val="0"/>
        </w:rPr>
        <w:t xml:space="preserve">strategy scanner</w:t>
      </w:r>
      <w:r w:rsidDel="00000000" w:rsidR="00000000" w:rsidRPr="00000000">
        <w:rPr>
          <w:rFonts w:ascii="Google Sans Text" w:cs="Google Sans Text" w:eastAsia="Google Sans Text" w:hAnsi="Google Sans Text"/>
          <w:i w:val="0"/>
          <w:color w:val="1b1c1d"/>
          <w:sz w:val="24"/>
          <w:szCs w:val="24"/>
          <w:rtl w:val="0"/>
        </w:rPr>
        <w:t xml:space="preserve"> that is simple, affordable, and opinionated.</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Technically, the proposed architecture is sound but requires refinement. A stack comprising </w:t>
      </w:r>
      <w:r w:rsidDel="00000000" w:rsidR="00000000" w:rsidRPr="00000000">
        <w:rPr>
          <w:rFonts w:ascii="Google Sans Text" w:cs="Google Sans Text" w:eastAsia="Google Sans Text" w:hAnsi="Google Sans Text"/>
          <w:b w:val="1"/>
          <w:i w:val="0"/>
          <w:color w:val="1b1c1d"/>
          <w:sz w:val="24"/>
          <w:szCs w:val="24"/>
          <w:rtl w:val="0"/>
        </w:rPr>
        <w:t xml:space="preserve">Supabase</w:t>
      </w:r>
      <w:r w:rsidDel="00000000" w:rsidR="00000000" w:rsidRPr="00000000">
        <w:rPr>
          <w:rFonts w:ascii="Google Sans Text" w:cs="Google Sans Text" w:eastAsia="Google Sans Text" w:hAnsi="Google Sans Text"/>
          <w:i w:val="0"/>
          <w:color w:val="1b1c1d"/>
          <w:sz w:val="24"/>
          <w:szCs w:val="24"/>
          <w:rtl w:val="0"/>
        </w:rPr>
        <w:t xml:space="preserve"> (for its PostgreSQL foundation and robust security features), </w:t>
      </w:r>
      <w:r w:rsidDel="00000000" w:rsidR="00000000" w:rsidRPr="00000000">
        <w:rPr>
          <w:rFonts w:ascii="Google Sans Text" w:cs="Google Sans Text" w:eastAsia="Google Sans Text" w:hAnsi="Google Sans Text"/>
          <w:b w:val="1"/>
          <w:i w:val="0"/>
          <w:color w:val="1b1c1d"/>
          <w:sz w:val="24"/>
          <w:szCs w:val="24"/>
          <w:rtl w:val="0"/>
        </w:rPr>
        <w:t xml:space="preserve">TimescaleDB</w:t>
      </w:r>
      <w:r w:rsidDel="00000000" w:rsidR="00000000" w:rsidRPr="00000000">
        <w:rPr>
          <w:rFonts w:ascii="Google Sans Text" w:cs="Google Sans Text" w:eastAsia="Google Sans Text" w:hAnsi="Google Sans Text"/>
          <w:i w:val="0"/>
          <w:color w:val="1b1c1d"/>
          <w:sz w:val="24"/>
          <w:szCs w:val="24"/>
          <w:rtl w:val="0"/>
        </w:rPr>
        <w:t xml:space="preserve"> (for high-performance time-series queries essential for backtesting), and </w:t>
      </w:r>
      <w:r w:rsidDel="00000000" w:rsidR="00000000" w:rsidRPr="00000000">
        <w:rPr>
          <w:rFonts w:ascii="Google Sans Text" w:cs="Google Sans Text" w:eastAsia="Google Sans Text" w:hAnsi="Google Sans Text"/>
          <w:b w:val="1"/>
          <w:i w:val="0"/>
          <w:color w:val="1b1c1d"/>
          <w:sz w:val="24"/>
          <w:szCs w:val="24"/>
          <w:rtl w:val="0"/>
        </w:rPr>
        <w:t xml:space="preserve">Flutter</w:t>
      </w:r>
      <w:r w:rsidDel="00000000" w:rsidR="00000000" w:rsidRPr="00000000">
        <w:rPr>
          <w:rFonts w:ascii="Google Sans Text" w:cs="Google Sans Text" w:eastAsia="Google Sans Text" w:hAnsi="Google Sans Text"/>
          <w:i w:val="0"/>
          <w:color w:val="1b1c1d"/>
          <w:sz w:val="24"/>
          <w:szCs w:val="24"/>
          <w:rtl w:val="0"/>
        </w:rPr>
        <w:t xml:space="preserve"> (for a high-performance, cross-platform mobile UI) is recommended. This stack is designed for scalability and reliability, leveraging a microservices and event-driven architecture.</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Financially, the proposed subscription model ($5.99/month) is competitive. The integrated referral program represents a highly efficient growth engine, with a projected Customer Acquisition Cost (CAC) of approximately $6-$7, which is over 60% lower than the industry average of ~$18. However, the initial 14-week development timeline is unrealistic. A revised, phased timeline of </w:t>
      </w:r>
      <w:r w:rsidDel="00000000" w:rsidR="00000000" w:rsidRPr="00000000">
        <w:rPr>
          <w:rFonts w:ascii="Google Sans Text" w:cs="Google Sans Text" w:eastAsia="Google Sans Text" w:hAnsi="Google Sans Text"/>
          <w:b w:val="1"/>
          <w:i w:val="0"/>
          <w:color w:val="1b1c1d"/>
          <w:sz w:val="24"/>
          <w:szCs w:val="24"/>
          <w:rtl w:val="0"/>
        </w:rPr>
        <w:t xml:space="preserve">16-22 weeks</w:t>
      </w:r>
      <w:r w:rsidDel="00000000" w:rsidR="00000000" w:rsidRPr="00000000">
        <w:rPr>
          <w:rFonts w:ascii="Google Sans Text" w:cs="Google Sans Text" w:eastAsia="Google Sans Text" w:hAnsi="Google Sans Text"/>
          <w:i w:val="0"/>
          <w:color w:val="1b1c1d"/>
          <w:sz w:val="24"/>
          <w:szCs w:val="24"/>
          <w:rtl w:val="0"/>
        </w:rPr>
        <w:t xml:space="preserve"> for a small team to deliver a web-first MVP followed by a mobile app is more achievable. A comprehensive MVP development budget of approximately </w:t>
      </w:r>
      <w:r w:rsidDel="00000000" w:rsidR="00000000" w:rsidRPr="00000000">
        <w:rPr>
          <w:rFonts w:ascii="Google Sans Text" w:cs="Google Sans Text" w:eastAsia="Google Sans Text" w:hAnsi="Google Sans Text"/>
          <w:b w:val="1"/>
          <w:i w:val="0"/>
          <w:color w:val="1b1c1d"/>
          <w:sz w:val="24"/>
          <w:szCs w:val="24"/>
          <w:rtl w:val="0"/>
        </w:rPr>
        <w:t xml:space="preserve">$96,000</w:t>
      </w:r>
      <w:r w:rsidDel="00000000" w:rsidR="00000000" w:rsidRPr="00000000">
        <w:rPr>
          <w:rFonts w:ascii="Google Sans Text" w:cs="Google Sans Text" w:eastAsia="Google Sans Text" w:hAnsi="Google Sans Text"/>
          <w:i w:val="0"/>
          <w:color w:val="1b1c1d"/>
          <w:sz w:val="24"/>
          <w:szCs w:val="24"/>
          <w:rtl w:val="0"/>
        </w:rPr>
        <w:t xml:space="preserve"> is projected, aligning with industry benchmarks for a medium-complexity fintech application.</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final verdict is that the 786-Bounce platform is a viable and promising venture. Its success hinges on executing a strategic pivot in its marketing and product positioning, adopting a more realistic development roadmap, and securing the necessary funding to build a robust and trustworthy platform.</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3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Section 1: Strategic Analysis &amp; Market Positioning</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3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1.1. Core Value Proposition &amp; Logic Check</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foundational premise of the "786-Bounce" application is that cryptocurrencies, after establishing an All-Time High (ATH), frequently retrace to the 78.6% Fibonacci level before experiencing a significant "bounce".</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This specific technical event is positioned as a high-probability buying opportunity. The initial project ideation suggests this pattern holds true with approximately 95% effectiveness across various assets, forming the core of the app's unique selling proposition.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A critical analysis of this thesis is essential to validate the product's fundamental logic.</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Fibonacci retracement levels are a well-established and widely used tool in the field of technical analysis. Traders and algorithms use these levels—most commonly 23.6%, 38.2%, 50%, 61.8%, and 78.6%—to identify potential areas of support and resistance during a market trend.</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The levels are derived from the Fibonacci sequence, and their application in financial markets is rooted in market psychology and the tendency for prices to pull back by predictable percentages before continuing their primary trend.</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The 78.6% level, specifically, is often viewed as a deep retracement, representing a final potential support zone before a trend reversal is considered more likely.</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Analysis of historical price action in major markets, including Gold and Bitcoin, demonstrates that these assets do often react at or near these key Fibonacci levels, which lends a degree of technical validity to the app's core concept.</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However, while the concept is valid, it is crucial to acknowledge its inherent limitations and risks. The primary challenge with Fibonacci analysis is its subjectivity; the selection of the "swing high" and "swing low" points used to draw the retracement levels can vary between traders, leading to different support and resistance zones.</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Furthermore, these levels are probabilistic indicators, not deterministic guarantees. Prices can, and often do, break through these levels, especially in volatile or non-trending (choppy) market conditions.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The effectiveness of these levels is often attributed to their nature as a self-fulfilling prophecy: because a critical mass of traders watches these levels and places orders around them, the price action is influenced accordingly.</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leads to a critical product-market-claim misalignment. The initial framing of the "786-Bounce" as a "~95% effective" signal creates an expectation of near-certainty.</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This sets a dangerously high bar for user satisfaction. A subscriber who pays for the service based on this claim and then experiences a series of losing trades—which is a statistical certainty in any probabilistic trading strategy—is likely to churn quickly and voice their dissatisfaction publicly, thereby damaging the brand's reputation. The product's value proposition must be carefully reframed away from a "magic bullet" signal and towards a sophisticated "high-probability opportunity scanner." This repositions the app as a tool for disciplined traders to augment their own analysis, rather than a system that promises guaranteed outcomes.</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To address this credibility gap and build long-term user trust, the proposed "Analytics &amp; Backtesting" module must be re-prioritized from a "Stretch Goal" to a core feature of the platform.</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The ability for a user to independently backtest the "786-Bounce" strategy against historical data for any coin is a powerful feature. It transforms the unprovable "95% claim" into a transparent and verifiable tool. It empowers users to see for themselves how the strategy has performed under various market conditions, allowing them to make informed decisions about which signals to trust. This transparency is fundamental to the product's long-term viability and defensibility. Without it, the platform risks being perceived as just another "black box" signal service in a market rife with unsubstantiated claims.</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3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1.2. Market Landscape &amp; Gap Analysis</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potential market for a tool like 786-Bounce is substantial and expanding rapidly. The global number of cryptocurrency users was estimated at over 560 million in 2024, with projections suggesting this figure will grow to </w:t>
      </w:r>
      <w:r w:rsidDel="00000000" w:rsidR="00000000" w:rsidRPr="00000000">
        <w:rPr>
          <w:rFonts w:ascii="Google Sans Text" w:cs="Google Sans Text" w:eastAsia="Google Sans Text" w:hAnsi="Google Sans Text"/>
          <w:b w:val="1"/>
          <w:i w:val="0"/>
          <w:color w:val="1b1c1d"/>
          <w:sz w:val="24"/>
          <w:szCs w:val="24"/>
          <w:rtl w:val="0"/>
        </w:rPr>
        <w:t xml:space="preserve">861 million by 2025</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massive user base indicates a significant and growing demand for tools that can simplify the complexities of crypto trading and investing. The global cryptocurrency exchange platform market, a proxy for trading activity, was valued between $35 billion and $46 billion in 2023 and is forecasted to exceed $264 billion by 2030, demonstrating a compound annual growth rate (CAGR) of over 28%. Geographically, North America represents the largest market by revenue, with the United States alone expected to have nearly 100 million crypto users in 2025, validating the initial decision to launch with an English-only product.</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target user for 786-Bounce is not the crypto-curious novice but rather the active and engaged trader. This user persona is likely a </w:t>
      </w:r>
      <w:r w:rsidDel="00000000" w:rsidR="00000000" w:rsidRPr="00000000">
        <w:rPr>
          <w:rFonts w:ascii="Google Sans Text" w:cs="Google Sans Text" w:eastAsia="Google Sans Text" w:hAnsi="Google Sans Text"/>
          <w:b w:val="1"/>
          <w:i w:val="0"/>
          <w:color w:val="1b1c1d"/>
          <w:sz w:val="24"/>
          <w:szCs w:val="24"/>
          <w:rtl w:val="0"/>
        </w:rPr>
        <w:t xml:space="preserve">swing trader</w:t>
      </w:r>
      <w:r w:rsidDel="00000000" w:rsidR="00000000" w:rsidRPr="00000000">
        <w:rPr>
          <w:rFonts w:ascii="Google Sans Text" w:cs="Google Sans Text" w:eastAsia="Google Sans Text" w:hAnsi="Google Sans Text"/>
          <w:i w:val="0"/>
          <w:color w:val="1b1c1d"/>
          <w:sz w:val="24"/>
          <w:szCs w:val="24"/>
          <w:rtl w:val="0"/>
        </w:rPr>
        <w:t xml:space="preserve"> or an </w:t>
      </w:r>
      <w:r w:rsidDel="00000000" w:rsidR="00000000" w:rsidRPr="00000000">
        <w:rPr>
          <w:rFonts w:ascii="Google Sans Text" w:cs="Google Sans Text" w:eastAsia="Google Sans Text" w:hAnsi="Google Sans Text"/>
          <w:b w:val="1"/>
          <w:i w:val="0"/>
          <w:color w:val="1b1c1d"/>
          <w:sz w:val="24"/>
          <w:szCs w:val="24"/>
          <w:rtl w:val="0"/>
        </w:rPr>
        <w:t xml:space="preserve">active long-term investor</w:t>
      </w:r>
      <w:r w:rsidDel="00000000" w:rsidR="00000000" w:rsidRPr="00000000">
        <w:rPr>
          <w:rFonts w:ascii="Google Sans Text" w:cs="Google Sans Text" w:eastAsia="Google Sans Text" w:hAnsi="Google Sans Text"/>
          <w:i w:val="0"/>
          <w:color w:val="1b1c1d"/>
          <w:sz w:val="24"/>
          <w:szCs w:val="24"/>
          <w:rtl w:val="0"/>
        </w:rPr>
        <w:t xml:space="preserve"> who understands technical concepts like All-Time Highs and retracements and is actively looking for strategic entry points to "buy the dip". Their primary pain point is the overwhelming cognitive load and time commitment required to manually monitor dozens or hundreds of assets across multiple exchanges, coupled with the fear of missing out (FOMO) on fleeting buying opportunities.</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current market for crypto alerting tools is fragmented. At one end of the spectrum are the major exchanges (e.g., Coinbase, Binance) and charting platforms (e.g., TradingView), which provide basic price-level alerts.</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These tools are passive; they require the user to manually identify a coin and a price level to monitor. At the other end are complex, fully-automated trading bots and signal providers, which can be prohibitively expensive, require significant technical expertise to configure, or lack transparency in their signal generation.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landscape reveals a clear market gap for an </w:t>
      </w:r>
      <w:r w:rsidDel="00000000" w:rsidR="00000000" w:rsidRPr="00000000">
        <w:rPr>
          <w:rFonts w:ascii="Google Sans Text" w:cs="Google Sans Text" w:eastAsia="Google Sans Text" w:hAnsi="Google Sans Text"/>
          <w:b w:val="1"/>
          <w:i w:val="0"/>
          <w:color w:val="1b1c1d"/>
          <w:sz w:val="24"/>
          <w:szCs w:val="24"/>
          <w:rtl w:val="0"/>
        </w:rPr>
        <w:t xml:space="preserve">automated strategy scanner</w:t>
      </w:r>
      <w:r w:rsidDel="00000000" w:rsidR="00000000" w:rsidRPr="00000000">
        <w:rPr>
          <w:rFonts w:ascii="Google Sans Text" w:cs="Google Sans Text" w:eastAsia="Google Sans Text" w:hAnsi="Google Sans Text"/>
          <w:i w:val="0"/>
          <w:color w:val="1b1c1d"/>
          <w:sz w:val="24"/>
          <w:szCs w:val="24"/>
          <w:rtl w:val="0"/>
        </w:rPr>
        <w:t xml:space="preserve">. Unlike passive alert tools, 786-Bounce actively scans the market based on a pre-defined, opinionated algorithm. It answers the question not of "Is BTC at $60k yet?" but rather "Are </w:t>
      </w:r>
      <w:r w:rsidDel="00000000" w:rsidR="00000000" w:rsidRPr="00000000">
        <w:rPr>
          <w:rFonts w:ascii="Google Sans Text" w:cs="Google Sans Text" w:eastAsia="Google Sans Text" w:hAnsi="Google Sans Text"/>
          <w:i w:val="1"/>
          <w:color w:val="1b1c1d"/>
          <w:sz w:val="24"/>
          <w:szCs w:val="24"/>
          <w:rtl w:val="0"/>
        </w:rPr>
        <w:t xml:space="preserve">any</w:t>
      </w:r>
      <w:r w:rsidDel="00000000" w:rsidR="00000000" w:rsidRPr="00000000">
        <w:rPr>
          <w:rFonts w:ascii="Google Sans Text" w:cs="Google Sans Text" w:eastAsia="Google Sans Text" w:hAnsi="Google Sans Text"/>
          <w:i w:val="0"/>
          <w:color w:val="1b1c1d"/>
          <w:sz w:val="24"/>
          <w:szCs w:val="24"/>
          <w:rtl w:val="0"/>
        </w:rPr>
        <w:t xml:space="preserve"> of the top 50 coins currently in a 786-Bounce setup?" This positions the product in a valuable niche between simple manual alerts and fully autonomous trading bots. It offers the power of an algorithmic scanner without the complexity and risk of a trading bot. Therefore, the product's marketing and positioning should emphasize this distinction, using language like "Automated Opportunity Scanner" or "Algorithmic Dip-Finder" to differentiate it from generic "price alert" apps and capture this underserved segment of active traders.</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4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1.3. Competitive Deep Dive</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thorough analysis of the competitive landscape reveals three main categories of rivals, each posing a different level of threat and highlighting the strategic importance of 786-Bounce's niche focus.</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Direct Competitors:</w:t>
      </w:r>
      <w:r w:rsidDel="00000000" w:rsidR="00000000" w:rsidRPr="00000000">
        <w:rPr>
          <w:rFonts w:ascii="Google Sans Text" w:cs="Google Sans Text" w:eastAsia="Google Sans Text" w:hAnsi="Google Sans Text"/>
          <w:i w:val="0"/>
          <w:color w:val="1b1c1d"/>
          <w:sz w:val="24"/>
          <w:szCs w:val="24"/>
          <w:rtl w:val="0"/>
        </w:rPr>
        <w:t xml:space="preserve"> These are specialized platforms whose primary function is providing crypto alerts.</w:t>
      </w:r>
    </w:p>
    <w:p w:rsidR="00000000" w:rsidDel="00000000" w:rsidP="00000000" w:rsidRDefault="00000000" w:rsidRPr="00000000" w14:paraId="00000046">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CryptocurrencyAlerting.com</w:t>
      </w:r>
      <w:r w:rsidDel="00000000" w:rsidR="00000000" w:rsidRPr="00000000">
        <w:rPr>
          <w:rFonts w:ascii="Google Sans Text" w:cs="Google Sans Text" w:eastAsia="Google Sans Text" w:hAnsi="Google Sans Text"/>
          <w:i w:val="0"/>
          <w:color w:val="1b1c1d"/>
          <w:sz w:val="24"/>
          <w:szCs w:val="24"/>
          <w:rtl w:val="0"/>
        </w:rPr>
        <w:t xml:space="preserve"> is a major player with a user base of over 250,000. Its strength lies in the breadth of its alert types, which go beyond price to include new exchange listings, trading volume spikes, on-chain metrics like whale wallet movements, and ETH gas fees. Its pricing is tiered, with a free "Hobby" plan (3 alerts), a "Trader" plan at $3.99/month (20 alerts), and a "Pro" plan at $19.99/month (120 alerts).</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p>
    <w:p w:rsidR="00000000" w:rsidDel="00000000" w:rsidP="00000000" w:rsidRDefault="00000000" w:rsidRPr="00000000" w14:paraId="00000047">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Crypto Tracker &amp; Portfolio</w:t>
      </w:r>
      <w:r w:rsidDel="00000000" w:rsidR="00000000" w:rsidRPr="00000000">
        <w:rPr>
          <w:rFonts w:ascii="Google Sans Text" w:cs="Google Sans Text" w:eastAsia="Google Sans Text" w:hAnsi="Google Sans Text"/>
          <w:i w:val="0"/>
          <w:color w:val="1b1c1d"/>
          <w:sz w:val="24"/>
          <w:szCs w:val="24"/>
          <w:rtl w:val="0"/>
        </w:rPr>
        <w:t xml:space="preserve"> is a mobile-focused competitor that offers advanced alert types like fixed or trailing stop-losses and percentage-based movement alerts. It monetizes through monthly ($8.99), annual ($78.99), and lifetime ($249.99) subscriptions, indicating a market tolerance for higher price points for valuable features.</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Indirect Competitors:</w:t>
      </w:r>
      <w:r w:rsidDel="00000000" w:rsidR="00000000" w:rsidRPr="00000000">
        <w:rPr>
          <w:rFonts w:ascii="Google Sans Text" w:cs="Google Sans Text" w:eastAsia="Google Sans Text" w:hAnsi="Google Sans Text"/>
          <w:i w:val="0"/>
          <w:color w:val="1b1c1d"/>
          <w:sz w:val="24"/>
          <w:szCs w:val="24"/>
          <w:rtl w:val="0"/>
        </w:rPr>
        <w:t xml:space="preserve"> These are larger platforms that offer alerting as part of a broader suite of tools.</w:t>
      </w:r>
    </w:p>
    <w:p w:rsidR="00000000" w:rsidDel="00000000" w:rsidP="00000000" w:rsidRDefault="00000000" w:rsidRPr="00000000" w14:paraId="00000049">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TradingView</w:t>
      </w:r>
      <w:r w:rsidDel="00000000" w:rsidR="00000000" w:rsidRPr="00000000">
        <w:rPr>
          <w:rFonts w:ascii="Google Sans Text" w:cs="Google Sans Text" w:eastAsia="Google Sans Text" w:hAnsi="Google Sans Text"/>
          <w:i w:val="0"/>
          <w:color w:val="1b1c1d"/>
          <w:sz w:val="24"/>
          <w:szCs w:val="24"/>
          <w:rtl w:val="0"/>
        </w:rPr>
        <w:t xml:space="preserve"> is the dominant force in charting and technical analysis for retail traders.</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Its alerting capabilities are extremely powerful, allowing users to create highly customized alerts based on price levels, drawings, or any of the thousands of built-in and community-created technical indicators (e.g., RSI or MACD crossovers).</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 The number of alerts is a primary differentiator for its subscription tiers, scaling from 20 price alerts on its Essential plan (~$14/month) to 1,000 on its Ultimate plan (~$200/month).</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p>
    <w:p w:rsidR="00000000" w:rsidDel="00000000" w:rsidP="00000000" w:rsidRDefault="00000000" w:rsidRPr="00000000" w14:paraId="0000004A">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CoinGecko and CoinMarketCap</w:t>
      </w:r>
      <w:r w:rsidDel="00000000" w:rsidR="00000000" w:rsidRPr="00000000">
        <w:rPr>
          <w:rFonts w:ascii="Google Sans Text" w:cs="Google Sans Text" w:eastAsia="Google Sans Text" w:hAnsi="Google Sans Text"/>
          <w:i w:val="0"/>
          <w:color w:val="1b1c1d"/>
          <w:sz w:val="24"/>
          <w:szCs w:val="24"/>
          <w:rtl w:val="0"/>
        </w:rPr>
        <w:t xml:space="preserve"> are the leading crypto data aggregators. They offer basic price alerts primarily as a free feature to drive user engagement and stickiness on their platforms, which are monetized through advertising and API services.</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Platform-Native Competitors:</w:t>
      </w:r>
      <w:r w:rsidDel="00000000" w:rsidR="00000000" w:rsidRPr="00000000">
        <w:rPr>
          <w:rFonts w:ascii="Google Sans Text" w:cs="Google Sans Text" w:eastAsia="Google Sans Text" w:hAnsi="Google Sans Text"/>
          <w:i w:val="0"/>
          <w:color w:val="1b1c1d"/>
          <w:sz w:val="24"/>
          <w:szCs w:val="24"/>
          <w:rtl w:val="0"/>
        </w:rPr>
        <w:t xml:space="preserve"> These are the alerting features built directly into major exchanges.</w:t>
      </w:r>
    </w:p>
    <w:p w:rsidR="00000000" w:rsidDel="00000000" w:rsidP="00000000" w:rsidRDefault="00000000" w:rsidRPr="00000000" w14:paraId="0000004C">
      <w:pPr>
        <w:numPr>
          <w:ilvl w:val="0"/>
          <w:numId w:val="31"/>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Coinbase, Binance, Kraken, and Crypto.com</w:t>
      </w:r>
      <w:r w:rsidDel="00000000" w:rsidR="00000000" w:rsidRPr="00000000">
        <w:rPr>
          <w:rFonts w:ascii="Google Sans Text" w:cs="Google Sans Text" w:eastAsia="Google Sans Text" w:hAnsi="Google Sans Text"/>
          <w:i w:val="0"/>
          <w:color w:val="1b1c1d"/>
          <w:sz w:val="24"/>
          <w:szCs w:val="24"/>
          <w:rtl w:val="0"/>
        </w:rPr>
        <w:t xml:space="preserve"> all provide simple, native price alerts for assets traded on their respective platforms. These alerts are free and convenient but are limited to the assets on that specific exchange and lack any advanced strategic or cross-market analysis capabilities.</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key takeaway from this analysis is that 786-Bounce's defensibility lies in its </w:t>
      </w:r>
      <w:r w:rsidDel="00000000" w:rsidR="00000000" w:rsidRPr="00000000">
        <w:rPr>
          <w:rFonts w:ascii="Google Sans Text" w:cs="Google Sans Text" w:eastAsia="Google Sans Text" w:hAnsi="Google Sans Text"/>
          <w:b w:val="1"/>
          <w:i w:val="0"/>
          <w:color w:val="1b1c1d"/>
          <w:sz w:val="24"/>
          <w:szCs w:val="24"/>
          <w:rtl w:val="0"/>
        </w:rPr>
        <w:t xml:space="preserve">specificity and simplicity</w:t>
      </w:r>
      <w:r w:rsidDel="00000000" w:rsidR="00000000" w:rsidRPr="00000000">
        <w:rPr>
          <w:rFonts w:ascii="Google Sans Text" w:cs="Google Sans Text" w:eastAsia="Google Sans Text" w:hAnsi="Google Sans Text"/>
          <w:i w:val="0"/>
          <w:color w:val="1b1c1d"/>
          <w:sz w:val="24"/>
          <w:szCs w:val="24"/>
          <w:rtl w:val="0"/>
        </w:rPr>
        <w:t xml:space="preserve">. Attempting to compete with TradingView on the breadth of customizable indicators would be a futile effort. Likewise, competing with CryptocurrencyAlerting.com on the variety of on-chain data points would require significant investment in data infrastructure. The unique value of 786-Bounce is its focus on a single, opinionated, and automated trading strategy. It abstracts away the complexity of setting up dozens of individual alerts and instead provides a curated stream of high-probability signals. The product must maintain this laser focus. Resisting the temptation to add a plethora of other indicators is paramount; doing so would dilute the unique selling proposition and force the app into direct competition with better-resourced incumbents.</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Feature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786-Bounce (Proposed)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CryptocurrencyAlerting.com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TradingView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Coinbase (Native)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Core Function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Automated Strategy Scanner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Multi-Metric Alerting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Technical Analysis &amp; Charting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Trading &amp; Custody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ATH-Based Alerts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Yes (Core Feature)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No (Manual Setup)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No (Manual Setup)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Custom % Drawdown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Yes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Yes (Volatility Alerts)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Yes (Manual Setup)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Bounce Rebound Signal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Yes (Core Feature)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On-Chain Data Alerts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Yes (Whale, Gas, etc.)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No (Crypto.com has some)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Technical Indicator Alerts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No (by design)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Yes (Extensive Library)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Backtesting Engine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1"/>
                <w:color w:val="1b1c1d"/>
                <w:sz w:val="20"/>
                <w:szCs w:val="20"/>
                <w:shd w:fill="auto" w:val="clear"/>
              </w:rPr>
            </w:pPr>
            <w:r w:rsidDel="00000000" w:rsidR="00000000" w:rsidRPr="00000000">
              <w:rPr>
                <w:rFonts w:ascii="Google Sans Text" w:cs="Google Sans Text" w:eastAsia="Google Sans Text" w:hAnsi="Google Sans Text"/>
                <w:i w:val="1"/>
                <w:color w:val="1b1c1d"/>
                <w:sz w:val="20"/>
                <w:szCs w:val="20"/>
                <w:shd w:fill="auto" w:val="clear"/>
                <w:rtl w:val="0"/>
              </w:rPr>
              <w:t xml:space="preserve">Recommended as Core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Yes (Pine Script®)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Pricing (Mid-Tier)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$5.99 / month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$3.99 / month (Trader)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$28.29 / month (Plus)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Free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Target User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Strategic Dip-Buyer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Data-Driven Trader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Technical Analyst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General Investor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Market Gap Filled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Simplicity &amp; Automation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Breadth of Alert Types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Depth of Analysis Tools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Convenience</w:t>
            </w:r>
          </w:p>
        </w:tc>
      </w:tr>
    </w:tbl>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competitive matrix visually confirms the market opportunity. No direct competitor offers an affordable, automated alert system based on a specific trading strategy. This validates the niche positioning of 786-Bounce as a powerful tool for traders who value strategic signals over infinite customizability.</w:t>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8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Section 2: Product &amp; Feature Roadmap</w:t>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8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2.1. Full Feature Set Evaluation &amp; Prioritization</w:t>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disciplined approach to feature prioritization is critical for a successful MVP launch. The feature set must be ruthlessly focused on delivering the core value proposition while managing development complexity and time-to-market. The proposed features are evaluated and tiered below based on their necessity for the initial product launch.</w:t>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Tier 1: Must-Have for MVP</w:t>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These features constitute the absolute core of the 786-Bounce platform and are non-negotiable for the first release.</w:t>
      </w:r>
    </w:p>
    <w:p w:rsidR="00000000" w:rsidDel="00000000" w:rsidP="00000000" w:rsidRDefault="00000000" w:rsidRPr="00000000" w14:paraId="00000090">
      <w:pPr>
        <w:numPr>
          <w:ilvl w:val="0"/>
          <w:numId w:val="3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Core Alert Logic:</w:t>
      </w:r>
      <w:r w:rsidDel="00000000" w:rsidR="00000000" w:rsidRPr="00000000">
        <w:rPr>
          <w:rFonts w:ascii="Google Sans Text" w:cs="Google Sans Text" w:eastAsia="Google Sans Text" w:hAnsi="Google Sans Text"/>
          <w:i w:val="0"/>
          <w:color w:val="1b1c1d"/>
          <w:sz w:val="24"/>
          <w:szCs w:val="24"/>
          <w:rtl w:val="0"/>
        </w:rPr>
        <w:t xml:space="preserve"> The entire engine for tracking All-Time Highs (ATH), calculating drawdowns in real-time using the formula drawdown%=(ATH–current_price)/ATH×100, and triggering alerts is the heart of the product.</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This includes:</w:t>
      </w:r>
    </w:p>
    <w:p w:rsidR="00000000" w:rsidDel="00000000" w:rsidP="00000000" w:rsidRDefault="00000000" w:rsidRPr="00000000" w14:paraId="00000091">
      <w:pPr>
        <w:numPr>
          <w:ilvl w:val="1"/>
          <w:numId w:val="3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Threshold Alerts:</w:t>
      </w:r>
      <w:r w:rsidDel="00000000" w:rsidR="00000000" w:rsidRPr="00000000">
        <w:rPr>
          <w:rFonts w:ascii="Google Sans Text" w:cs="Google Sans Text" w:eastAsia="Google Sans Text" w:hAnsi="Google Sans Text"/>
          <w:i w:val="0"/>
          <w:color w:val="1b1c1d"/>
          <w:sz w:val="24"/>
          <w:szCs w:val="24"/>
          <w:rtl w:val="0"/>
        </w:rPr>
        <w:t xml:space="preserve"> The ability to trigger alerts at both a static 61.8% for the free tier and fully customizable percentages for premium users is essential for the freemium model.</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092">
      <w:pPr>
        <w:numPr>
          <w:ilvl w:val="1"/>
          <w:numId w:val="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786-Bounce Rebound Signal:</w:t>
      </w:r>
      <w:r w:rsidDel="00000000" w:rsidR="00000000" w:rsidRPr="00000000">
        <w:rPr>
          <w:rFonts w:ascii="Google Sans Text" w:cs="Google Sans Text" w:eastAsia="Google Sans Text" w:hAnsi="Google Sans Text"/>
          <w:i w:val="0"/>
          <w:color w:val="1b1c1d"/>
          <w:sz w:val="24"/>
          <w:szCs w:val="24"/>
          <w:rtl w:val="0"/>
        </w:rPr>
        <w:t xml:space="preserve"> The logic to identify a ≥78.6% retracement followed by a confirmed rebound (e.g., 5% price increase) is the unique selling proposition and must be robust.</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093">
      <w:pPr>
        <w:numPr>
          <w:ilvl w:val="1"/>
          <w:numId w:val="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Duplicate Alert Suppression:</w:t>
      </w:r>
      <w:r w:rsidDel="00000000" w:rsidR="00000000" w:rsidRPr="00000000">
        <w:rPr>
          <w:rFonts w:ascii="Google Sans Text" w:cs="Google Sans Text" w:eastAsia="Google Sans Text" w:hAnsi="Google Sans Text"/>
          <w:i w:val="0"/>
          <w:color w:val="1b1c1d"/>
          <w:sz w:val="24"/>
          <w:szCs w:val="24"/>
          <w:rtl w:val="0"/>
        </w:rPr>
        <w:t xml:space="preserve"> A non-negotiable user experience feature. Suppressing repeat notifications for the same coin for a set period (e.g., 4 hours) prevents alert fatigue and ensures that each notification is meaningful.</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094">
      <w:pPr>
        <w:numPr>
          <w:ilvl w:val="0"/>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Coin Universe &amp; Management:</w:t>
      </w:r>
      <w:r w:rsidDel="00000000" w:rsidR="00000000" w:rsidRPr="00000000">
        <w:rPr>
          <w:rFonts w:ascii="Google Sans Text" w:cs="Google Sans Text" w:eastAsia="Google Sans Text" w:hAnsi="Google Sans Text"/>
          <w:i w:val="0"/>
          <w:color w:val="1b1c1d"/>
          <w:sz w:val="24"/>
          <w:szCs w:val="24"/>
          <w:rtl w:val="0"/>
        </w:rPr>
        <w:t xml:space="preserve"> Users must be able to select which assets to monitor.</w:t>
      </w:r>
    </w:p>
    <w:p w:rsidR="00000000" w:rsidDel="00000000" w:rsidP="00000000" w:rsidRDefault="00000000" w:rsidRPr="00000000" w14:paraId="00000095">
      <w:pPr>
        <w:numPr>
          <w:ilvl w:val="1"/>
          <w:numId w:val="3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Auto-Import:</w:t>
      </w:r>
      <w:r w:rsidDel="00000000" w:rsidR="00000000" w:rsidRPr="00000000">
        <w:rPr>
          <w:rFonts w:ascii="Google Sans Text" w:cs="Google Sans Text" w:eastAsia="Google Sans Text" w:hAnsi="Google Sans Text"/>
          <w:i w:val="0"/>
          <w:color w:val="1b1c1d"/>
          <w:sz w:val="24"/>
          <w:szCs w:val="24"/>
          <w:rtl w:val="0"/>
        </w:rPr>
        <w:t xml:space="preserve"> Automatically populating the app with the top 50 coins by market cap from DexScreener provides immediate value and reduces setup friction.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096">
      <w:pPr>
        <w:numPr>
          <w:ilvl w:val="1"/>
          <w:numId w:val="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Manual Overrides:</w:t>
      </w:r>
      <w:r w:rsidDel="00000000" w:rsidR="00000000" w:rsidRPr="00000000">
        <w:rPr>
          <w:rFonts w:ascii="Google Sans Text" w:cs="Google Sans Text" w:eastAsia="Google Sans Text" w:hAnsi="Google Sans Text"/>
          <w:i w:val="0"/>
          <w:color w:val="1b1c1d"/>
          <w:sz w:val="24"/>
          <w:szCs w:val="24"/>
          <w:rtl w:val="0"/>
        </w:rPr>
        <w:t xml:space="preserve"> Allowing users to manually add and remove tickers is a fundamental requirement for personalization.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097">
      <w:pPr>
        <w:numPr>
          <w:ilvl w:val="0"/>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Monetization &amp; Onboarding:</w:t>
      </w:r>
      <w:r w:rsidDel="00000000" w:rsidR="00000000" w:rsidRPr="00000000">
        <w:rPr>
          <w:rFonts w:ascii="Google Sans Text" w:cs="Google Sans Text" w:eastAsia="Google Sans Text" w:hAnsi="Google Sans Text"/>
          <w:i w:val="0"/>
          <w:color w:val="1b1c1d"/>
          <w:sz w:val="24"/>
          <w:szCs w:val="24"/>
          <w:rtl w:val="0"/>
        </w:rPr>
        <w:t xml:space="preserve"> The system must be able to support itself from day one.</w:t>
      </w:r>
    </w:p>
    <w:p w:rsidR="00000000" w:rsidDel="00000000" w:rsidP="00000000" w:rsidRDefault="00000000" w:rsidRPr="00000000" w14:paraId="00000098">
      <w:pPr>
        <w:numPr>
          <w:ilvl w:val="1"/>
          <w:numId w:val="3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Tiered Subscriptions:</w:t>
      </w:r>
      <w:r w:rsidDel="00000000" w:rsidR="00000000" w:rsidRPr="00000000">
        <w:rPr>
          <w:rFonts w:ascii="Google Sans Text" w:cs="Google Sans Text" w:eastAsia="Google Sans Text" w:hAnsi="Google Sans Text"/>
          <w:i w:val="0"/>
          <w:color w:val="1b1c1d"/>
          <w:sz w:val="24"/>
          <w:szCs w:val="24"/>
          <w:rtl w:val="0"/>
        </w:rPr>
        <w:t xml:space="preserve"> The Free, Pro Monthly ($5.99), and Pro Annual ($59.99) plans are the core business model.</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099">
      <w:pPr>
        <w:numPr>
          <w:ilvl w:val="1"/>
          <w:numId w:val="3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Payment Integration:</w:t>
      </w:r>
      <w:r w:rsidDel="00000000" w:rsidR="00000000" w:rsidRPr="00000000">
        <w:rPr>
          <w:rFonts w:ascii="Google Sans Text" w:cs="Google Sans Text" w:eastAsia="Google Sans Text" w:hAnsi="Google Sans Text"/>
          <w:i w:val="0"/>
          <w:color w:val="1b1c1d"/>
          <w:sz w:val="24"/>
          <w:szCs w:val="24"/>
          <w:rtl w:val="0"/>
        </w:rPr>
        <w:t xml:space="preserve"> A fully functional integration with Stripe is required to handle subscriptions and 7-day free trials.</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09A">
      <w:pPr>
        <w:numPr>
          <w:ilvl w:val="1"/>
          <w:numId w:val="3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Onboarding Templates:</w:t>
      </w:r>
      <w:r w:rsidDel="00000000" w:rsidR="00000000" w:rsidRPr="00000000">
        <w:rPr>
          <w:rFonts w:ascii="Google Sans Text" w:cs="Google Sans Text" w:eastAsia="Google Sans Text" w:hAnsi="Google Sans Text"/>
          <w:i w:val="0"/>
          <w:color w:val="1b1c1d"/>
          <w:sz w:val="24"/>
          <w:szCs w:val="24"/>
          <w:rtl w:val="0"/>
        </w:rPr>
        <w:t xml:space="preserve"> The "Conservative" and "Aggressive" templates are critical for user activation. They simplify the setup process and guide users to value realization faster by pre-configuring their first alerts.</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09B">
      <w:pPr>
        <w:numPr>
          <w:ilvl w:val="0"/>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Essential Notifications:</w:t>
      </w:r>
    </w:p>
    <w:p w:rsidR="00000000" w:rsidDel="00000000" w:rsidP="00000000" w:rsidRDefault="00000000" w:rsidRPr="00000000" w14:paraId="0000009C">
      <w:pPr>
        <w:numPr>
          <w:ilvl w:val="1"/>
          <w:numId w:val="36"/>
        </w:numPr>
        <w:pBdr>
          <w:top w:space="0" w:sz="0" w:val="nil"/>
          <w:left w:space="0" w:sz="0" w:val="nil"/>
          <w:bottom w:space="0" w:sz="0" w:val="nil"/>
          <w:right w:space="0" w:sz="0" w:val="nil"/>
          <w:between w:space="0" w:sz="0" w:val="nil"/>
        </w:pBdr>
        <w:shd w:fill="auto" w:val="clear"/>
        <w:spacing w:after="12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In-App Push &amp; Email:</w:t>
      </w:r>
      <w:r w:rsidDel="00000000" w:rsidR="00000000" w:rsidRPr="00000000">
        <w:rPr>
          <w:rFonts w:ascii="Google Sans Text" w:cs="Google Sans Text" w:eastAsia="Google Sans Text" w:hAnsi="Google Sans Text"/>
          <w:i w:val="0"/>
          <w:color w:val="1b1c1d"/>
          <w:sz w:val="24"/>
          <w:szCs w:val="24"/>
          <w:rtl w:val="0"/>
        </w:rPr>
        <w:t xml:space="preserve"> These are the lowest-cost and most universally accessible notification channels, making them essential for the MVP.</w:t>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Tier 2: Should-Have (Fast-Follow Post-MVP)</w:t>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These features are highly valuable and should be part of the immediate post-launch roadmap.</w:t>
      </w:r>
    </w:p>
    <w:p w:rsidR="00000000" w:rsidDel="00000000" w:rsidP="00000000" w:rsidRDefault="00000000" w:rsidRPr="00000000" w14:paraId="0000009F">
      <w:pPr>
        <w:numPr>
          <w:ilvl w:val="0"/>
          <w:numId w:val="3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Backtesting Module:</w:t>
      </w:r>
      <w:r w:rsidDel="00000000" w:rsidR="00000000" w:rsidRPr="00000000">
        <w:rPr>
          <w:rFonts w:ascii="Google Sans Text" w:cs="Google Sans Text" w:eastAsia="Google Sans Text" w:hAnsi="Google Sans Text"/>
          <w:i w:val="0"/>
          <w:color w:val="1b1c1d"/>
          <w:sz w:val="24"/>
          <w:szCs w:val="24"/>
          <w:rtl w:val="0"/>
        </w:rPr>
        <w:t xml:space="preserve"> As established in Section 1.1, this feature is critical for long-term credibility. It should be the highest priority feature after the MVP is stable. Building a reliable backtesting engine is a significant undertaking, involving the acquisition of clean historical data and the development of a simulation environment that accounts for factors like transaction costs and slippage.</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p>
    <w:p w:rsidR="00000000" w:rsidDel="00000000" w:rsidP="00000000" w:rsidRDefault="00000000" w:rsidRPr="00000000" w14:paraId="000000A0">
      <w:pPr>
        <w:numPr>
          <w:ilvl w:val="0"/>
          <w:numId w:val="3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Referral Engine:</w:t>
      </w:r>
      <w:r w:rsidDel="00000000" w:rsidR="00000000" w:rsidRPr="00000000">
        <w:rPr>
          <w:rFonts w:ascii="Google Sans Text" w:cs="Google Sans Text" w:eastAsia="Google Sans Text" w:hAnsi="Google Sans Text"/>
          <w:i w:val="0"/>
          <w:color w:val="1b1c1d"/>
          <w:sz w:val="24"/>
          <w:szCs w:val="24"/>
          <w:rtl w:val="0"/>
        </w:rPr>
        <w:t xml:space="preserve"> Given its importance as a cost-effective growth channel (see Section 2.2), the referral system should be implemented shortly after launch. This involves generating unique codes, tracking sign-ups, and managing the 10% revenue share payout.</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0A1">
      <w:pPr>
        <w:numPr>
          <w:ilvl w:val="0"/>
          <w:numId w:val="3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Power-User Notifications:</w:t>
      </w:r>
      <w:r w:rsidDel="00000000" w:rsidR="00000000" w:rsidRPr="00000000">
        <w:rPr>
          <w:rFonts w:ascii="Google Sans Text" w:cs="Google Sans Text" w:eastAsia="Google Sans Text" w:hAnsi="Google Sans Text"/>
          <w:i w:val="0"/>
          <w:color w:val="1b1c1d"/>
          <w:sz w:val="24"/>
          <w:szCs w:val="24"/>
          <w:rtl w:val="0"/>
        </w:rPr>
        <w:t xml:space="preserve"> SMS (via Twilio) and Discord/Telegram webhooks are key features for the most engaged, paying users who demand immediate and integrated alerts.</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Tier 3: Could-Have (Future Enhancements)</w:t>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These features enhance the product but are not critical to its core value proposition. They should only be considered after the MVP and Should-Have features are successfully deployed.</w:t>
      </w:r>
    </w:p>
    <w:p w:rsidR="00000000" w:rsidDel="00000000" w:rsidP="00000000" w:rsidRDefault="00000000" w:rsidRPr="00000000" w14:paraId="000000A4">
      <w:pPr>
        <w:numPr>
          <w:ilvl w:val="0"/>
          <w:numId w:val="3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Volume-Spike Flags:</w:t>
      </w:r>
      <w:r w:rsidDel="00000000" w:rsidR="00000000" w:rsidRPr="00000000">
        <w:rPr>
          <w:rFonts w:ascii="Google Sans Text" w:cs="Google Sans Text" w:eastAsia="Google Sans Text" w:hAnsi="Google Sans Text"/>
          <w:i w:val="0"/>
          <w:color w:val="1b1c1d"/>
          <w:sz w:val="24"/>
          <w:szCs w:val="24"/>
          <w:rtl w:val="0"/>
        </w:rPr>
        <w:t xml:space="preserve"> Alerts for unusual trading volume on new token launches add another layer of data but deviate from the core ATH-retracement thesis.</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0A5">
      <w:pPr>
        <w:numPr>
          <w:ilvl w:val="0"/>
          <w:numId w:val="3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Market Cap Filtering:</w:t>
      </w:r>
      <w:r w:rsidDel="00000000" w:rsidR="00000000" w:rsidRPr="00000000">
        <w:rPr>
          <w:rFonts w:ascii="Google Sans Text" w:cs="Google Sans Text" w:eastAsia="Google Sans Text" w:hAnsi="Google Sans Text"/>
          <w:i w:val="0"/>
          <w:color w:val="1b1c1d"/>
          <w:sz w:val="24"/>
          <w:szCs w:val="24"/>
          <w:rtl w:val="0"/>
        </w:rPr>
        <w:t xml:space="preserve"> Allowing users to filter their watchlist by market capitalization bands (e.g., &gt;$1B, &gt;$100M) is a useful refinement for advanced users but adds complexity to the UI.</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entire user journey hinges on the quality, timeliness, and perceived value of the first alert a user receives. The "Aha!" moment is not signing up or configuring a watchlist; it is receiving a notification, checking the chart, and seeing that the app has accurately identified a legitimate, actionable trading setup. Therefore, the MVP's development must be obsessively focused on the end-to-end reliability and speed of the alert pipeline. A single, perfect alert is more valuable than a dozen flaky ones. The onboarding flow, streamlined by the pre-configured templates, is the critical path to getting the user to this value-realization event as quickly and frictionlessly as possible.</w:t>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A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2.2. Monetization &amp; Growth Engine Analysis</w:t>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proposed monetization strategy, centered on a freemium subscription model, is well-positioned within the competitive landscape and is supported by a potentially powerful, cost-effective growth engine.</w:t>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pricing structure—a free tier with limited functionality, a Pro Monthly plan at </w:t>
      </w:r>
      <w:r w:rsidDel="00000000" w:rsidR="00000000" w:rsidRPr="00000000">
        <w:rPr>
          <w:rFonts w:ascii="Google Sans Text" w:cs="Google Sans Text" w:eastAsia="Google Sans Text" w:hAnsi="Google Sans Text"/>
          <w:b w:val="1"/>
          <w:i w:val="0"/>
          <w:color w:val="1b1c1d"/>
          <w:sz w:val="24"/>
          <w:szCs w:val="24"/>
          <w:rtl w:val="0"/>
        </w:rPr>
        <w:t xml:space="preserve">$5.99</w:t>
      </w:r>
      <w:r w:rsidDel="00000000" w:rsidR="00000000" w:rsidRPr="00000000">
        <w:rPr>
          <w:rFonts w:ascii="Google Sans Text" w:cs="Google Sans Text" w:eastAsia="Google Sans Text" w:hAnsi="Google Sans Text"/>
          <w:i w:val="0"/>
          <w:color w:val="1b1c1d"/>
          <w:sz w:val="24"/>
          <w:szCs w:val="24"/>
          <w:rtl w:val="0"/>
        </w:rPr>
        <w:t xml:space="preserve">, and a Pro Annual plan at </w:t>
      </w:r>
      <w:r w:rsidDel="00000000" w:rsidR="00000000" w:rsidRPr="00000000">
        <w:rPr>
          <w:rFonts w:ascii="Google Sans Text" w:cs="Google Sans Text" w:eastAsia="Google Sans Text" w:hAnsi="Google Sans Text"/>
          <w:b w:val="1"/>
          <w:i w:val="0"/>
          <w:color w:val="1b1c1d"/>
          <w:sz w:val="24"/>
          <w:szCs w:val="24"/>
          <w:rtl w:val="0"/>
        </w:rPr>
        <w:t xml:space="preserve">$59.99</w:t>
      </w:r>
      <w:r w:rsidDel="00000000" w:rsidR="00000000" w:rsidRPr="00000000">
        <w:rPr>
          <w:rFonts w:ascii="Google Sans Text" w:cs="Google Sans Text" w:eastAsia="Google Sans Text" w:hAnsi="Google Sans Text"/>
          <w:i w:val="0"/>
          <w:color w:val="1b1c1d"/>
          <w:sz w:val="24"/>
          <w:szCs w:val="24"/>
          <w:rtl w:val="0"/>
        </w:rPr>
        <w:t xml:space="preserve">—is highly competitive.</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It strategically undercuts the more feature-rich but expensive plans from platforms like TradingView, where meaningful alerting capabilities start at $13.99/month and scale upwards significantly.</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 It is priced comparably to direct competitors like CryptocurrencyAlerting.com, which offers a "Trader" plan at $3.99/month but with a lower alert quota.</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This pricing places 786-Bounce in an attractive market segment: more powerful than free tools but more accessible and focused than comprehensive professional platforms.</w:t>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To assess the financial viability of this model, we can project the Customer Lifetime Value (LTV). Assuming a monthly churn rate of 15%, which is a reasonable starting point for a niche consumer subscription application, the average customer lifetime can be calculated as 1/Churn Rate. This yields a lifetime of approximately 6.67 months. The LTV for a monthly subscriber would therefore be:</w:t>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LTV=Monthly Churn RateMonthly Revenue per User​=0.15$5.99​≈$39.93</w:t>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projection highlights the importance of encouraging users to select the annual plan ($59.99), as it secures a higher upfront revenue and increases the LTV, even if the user churns after the first year.</w:t>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viability of the business model is determined by the relationship between LTV and the Customer Acquisition Cost (CAC). Industry data indicates that the average CAC for a fintech or crypto application is approximately </w:t>
      </w:r>
      <w:r w:rsidDel="00000000" w:rsidR="00000000" w:rsidRPr="00000000">
        <w:rPr>
          <w:rFonts w:ascii="Google Sans Text" w:cs="Google Sans Text" w:eastAsia="Google Sans Text" w:hAnsi="Google Sans Text"/>
          <w:b w:val="1"/>
          <w:i w:val="0"/>
          <w:color w:val="1b1c1d"/>
          <w:sz w:val="24"/>
          <w:szCs w:val="24"/>
          <w:rtl w:val="0"/>
        </w:rPr>
        <w:t xml:space="preserve">$18.20</w:t>
      </w:r>
      <w:r w:rsidDel="00000000" w:rsidR="00000000" w:rsidRPr="00000000">
        <w:rPr>
          <w:rFonts w:ascii="Google Sans Text" w:cs="Google Sans Text" w:eastAsia="Google Sans Text" w:hAnsi="Google Sans Text"/>
          <w:i w:val="0"/>
          <w:color w:val="1b1c1d"/>
          <w:sz w:val="24"/>
          <w:szCs w:val="24"/>
          <w:rtl w:val="0"/>
        </w:rPr>
        <w:t xml:space="preserve"> per user, with some estimates placing the range between $15 and $50 depending on the marketing channel.</w:t>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proposed referral program, which rewards the referrer with 10% of the first-year revenue from a new subscriber, emerges as a highly efficient growth channel.</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The cost to acquire a referred customer can be calculated as follows:</w:t>
      </w:r>
    </w:p>
    <w:p w:rsidR="00000000" w:rsidDel="00000000" w:rsidP="00000000" w:rsidRDefault="00000000" w:rsidRPr="00000000" w14:paraId="000000B1">
      <w:pPr>
        <w:numPr>
          <w:ilvl w:val="0"/>
          <w:numId w:val="3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For a monthly subscriber ($5.99/mo), the first-year revenue is $71.88. The referral payout is 10%, or </w:t>
      </w:r>
      <w:r w:rsidDel="00000000" w:rsidR="00000000" w:rsidRPr="00000000">
        <w:rPr>
          <w:rFonts w:ascii="Google Sans Text" w:cs="Google Sans Text" w:eastAsia="Google Sans Text" w:hAnsi="Google Sans Text"/>
          <w:b w:val="1"/>
          <w:i w:val="0"/>
          <w:color w:val="1b1c1d"/>
          <w:sz w:val="24"/>
          <w:szCs w:val="24"/>
          <w:rtl w:val="0"/>
        </w:rPr>
        <w:t xml:space="preserve">$7.19</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B2">
      <w:pPr>
        <w:numPr>
          <w:ilvl w:val="0"/>
          <w:numId w:val="3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For an annual subscriber ($59.99/yr), the referral payout is 10%, or </w:t>
      </w:r>
      <w:r w:rsidDel="00000000" w:rsidR="00000000" w:rsidRPr="00000000">
        <w:rPr>
          <w:rFonts w:ascii="Google Sans Text" w:cs="Google Sans Text" w:eastAsia="Google Sans Text" w:hAnsi="Google Sans Text"/>
          <w:b w:val="1"/>
          <w:i w:val="0"/>
          <w:color w:val="1b1c1d"/>
          <w:sz w:val="24"/>
          <w:szCs w:val="24"/>
          <w:rtl w:val="0"/>
        </w:rPr>
        <w:t xml:space="preserve">$6.00</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referral-based CAC of approximately $6.00-$7.20 is </w:t>
      </w:r>
      <w:r w:rsidDel="00000000" w:rsidR="00000000" w:rsidRPr="00000000">
        <w:rPr>
          <w:rFonts w:ascii="Google Sans Text" w:cs="Google Sans Text" w:eastAsia="Google Sans Text" w:hAnsi="Google Sans Text"/>
          <w:b w:val="1"/>
          <w:i w:val="0"/>
          <w:color w:val="1b1c1d"/>
          <w:sz w:val="24"/>
          <w:szCs w:val="24"/>
          <w:rtl w:val="0"/>
        </w:rPr>
        <w:t xml:space="preserve">60-70% lower</w:t>
      </w:r>
      <w:r w:rsidDel="00000000" w:rsidR="00000000" w:rsidRPr="00000000">
        <w:rPr>
          <w:rFonts w:ascii="Google Sans Text" w:cs="Google Sans Text" w:eastAsia="Google Sans Text" w:hAnsi="Google Sans Text"/>
          <w:i w:val="0"/>
          <w:color w:val="1b1c1d"/>
          <w:sz w:val="24"/>
          <w:szCs w:val="24"/>
          <w:rtl w:val="0"/>
        </w:rPr>
        <w:t xml:space="preserve"> than the industry average paid CAC of ~$18. The resulting LTV/CAC ratio for a referred monthly user is approximately $39.93 / 7.19≈5.5x. This is an exceptionally healthy ratio, far exceeding the industry benchmark of 3:1 for a sustainable business model.</w:t>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analysis makes it clear that the referral program is not merely an ancillary feature; it is the most critical and cost-effective user acquisition strategy outlined in the plan. The development costs associated with building a referral engine—which includes generating unique codes, tracking conversions, and managing payouts—are more than justified by the significant reduction in paid marketing spend it enables. The referral program should be a cornerstone of the product's design and marketing, featured prominently in the user interface and promoted actively to the user base.</w:t>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B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Section 3: Technical Architecture &amp; Stack Deep Dive</w:t>
      </w:r>
    </w:p>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B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3.1. Recommended Hard &amp; Soft Stack</w:t>
      </w:r>
    </w:p>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selection of a technology stack for a real-time financial application like 786-Bounce is a critical decision that directly impacts performance, scalability, security, and development velocity. The following stack is recommended based on a thorough analysis of the project's specific requirements.</w:t>
      </w:r>
    </w:p>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Data Ingestion Layer:</w:t>
      </w:r>
    </w:p>
    <w:p w:rsidR="00000000" w:rsidDel="00000000" w:rsidP="00000000" w:rsidRDefault="00000000" w:rsidRPr="00000000" w14:paraId="000000BD">
      <w:pPr>
        <w:numPr>
          <w:ilvl w:val="0"/>
          <w:numId w:val="4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Primary Data Source:</w:t>
      </w:r>
      <w:r w:rsidDel="00000000" w:rsidR="00000000" w:rsidRPr="00000000">
        <w:rPr>
          <w:rFonts w:ascii="Google Sans Text" w:cs="Google Sans Text" w:eastAsia="Google Sans Text" w:hAnsi="Google Sans Text"/>
          <w:i w:val="0"/>
          <w:color w:val="1b1c1d"/>
          <w:sz w:val="24"/>
          <w:szCs w:val="24"/>
          <w:rtl w:val="0"/>
        </w:rPr>
        <w:t xml:space="preserve"> The choice of the </w:t>
      </w:r>
      <w:r w:rsidDel="00000000" w:rsidR="00000000" w:rsidRPr="00000000">
        <w:rPr>
          <w:rFonts w:ascii="Google Sans Text" w:cs="Google Sans Text" w:eastAsia="Google Sans Text" w:hAnsi="Google Sans Text"/>
          <w:b w:val="1"/>
          <w:i w:val="0"/>
          <w:color w:val="1b1c1d"/>
          <w:sz w:val="24"/>
          <w:szCs w:val="24"/>
          <w:rtl w:val="0"/>
        </w:rPr>
        <w:t xml:space="preserve">DexScreener API</w:t>
      </w:r>
      <w:r w:rsidDel="00000000" w:rsidR="00000000" w:rsidRPr="00000000">
        <w:rPr>
          <w:rFonts w:ascii="Google Sans Text" w:cs="Google Sans Text" w:eastAsia="Google Sans Text" w:hAnsi="Google Sans Text"/>
          <w:i w:val="0"/>
          <w:color w:val="1b1c1d"/>
          <w:sz w:val="24"/>
          <w:szCs w:val="24"/>
          <w:rtl w:val="0"/>
        </w:rPr>
        <w:t xml:space="preserve"> is validated due to its reputation for real-time data fidelity across a vast range of decentralized exchange (DEX) tokens.</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The API's rate limit of 300 requests per minute for pair and token searches is sufficient for the MVP's scope of polling the top 50 coins at 15-second intervals.</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p>
    <w:p w:rsidR="00000000" w:rsidDel="00000000" w:rsidP="00000000" w:rsidRDefault="00000000" w:rsidRPr="00000000" w14:paraId="000000BE">
      <w:pPr>
        <w:numPr>
          <w:ilvl w:val="0"/>
          <w:numId w:val="4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Fallback Data Sources:</w:t>
      </w:r>
      <w:r w:rsidDel="00000000" w:rsidR="00000000" w:rsidRPr="00000000">
        <w:rPr>
          <w:rFonts w:ascii="Google Sans Text" w:cs="Google Sans Text" w:eastAsia="Google Sans Text" w:hAnsi="Google Sans Text"/>
          <w:i w:val="0"/>
          <w:color w:val="1b1c1d"/>
          <w:sz w:val="24"/>
          <w:szCs w:val="24"/>
          <w:rtl w:val="0"/>
        </w:rPr>
        <w:t xml:space="preserve"> As planned, </w:t>
      </w:r>
      <w:r w:rsidDel="00000000" w:rsidR="00000000" w:rsidRPr="00000000">
        <w:rPr>
          <w:rFonts w:ascii="Google Sans Text" w:cs="Google Sans Text" w:eastAsia="Google Sans Text" w:hAnsi="Google Sans Text"/>
          <w:b w:val="1"/>
          <w:i w:val="0"/>
          <w:color w:val="1b1c1d"/>
          <w:sz w:val="24"/>
          <w:szCs w:val="24"/>
          <w:rtl w:val="0"/>
        </w:rPr>
        <w:t xml:space="preserve">CoinGecko</w:t>
      </w:r>
      <w:r w:rsidDel="00000000" w:rsidR="00000000" w:rsidRPr="00000000">
        <w:rPr>
          <w:rFonts w:ascii="Google Sans Text" w:cs="Google Sans Text" w:eastAsia="Google Sans Text" w:hAnsi="Google Sans Text"/>
          <w:i w:val="0"/>
          <w:color w:val="1b1c1d"/>
          <w:sz w:val="24"/>
          <w:szCs w:val="24"/>
          <w:rtl w:val="0"/>
        </w:rPr>
        <w:t xml:space="preserve"> and </w:t>
      </w:r>
      <w:r w:rsidDel="00000000" w:rsidR="00000000" w:rsidRPr="00000000">
        <w:rPr>
          <w:rFonts w:ascii="Google Sans Text" w:cs="Google Sans Text" w:eastAsia="Google Sans Text" w:hAnsi="Google Sans Text"/>
          <w:b w:val="1"/>
          <w:i w:val="0"/>
          <w:color w:val="1b1c1d"/>
          <w:sz w:val="24"/>
          <w:szCs w:val="24"/>
          <w:rtl w:val="0"/>
        </w:rPr>
        <w:t xml:space="preserve">CoinPaprika</w:t>
      </w:r>
      <w:r w:rsidDel="00000000" w:rsidR="00000000" w:rsidRPr="00000000">
        <w:rPr>
          <w:rFonts w:ascii="Google Sans Text" w:cs="Google Sans Text" w:eastAsia="Google Sans Text" w:hAnsi="Google Sans Text"/>
          <w:i w:val="0"/>
          <w:color w:val="1b1c1d"/>
          <w:sz w:val="24"/>
          <w:szCs w:val="24"/>
          <w:rtl w:val="0"/>
        </w:rPr>
        <w:t xml:space="preserve"> serve as excellent fallbacks.</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For future redundancy, APIs from</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b w:val="1"/>
          <w:i w:val="0"/>
          <w:color w:val="1b1c1d"/>
          <w:sz w:val="24"/>
          <w:szCs w:val="24"/>
          <w:rtl w:val="0"/>
        </w:rPr>
        <w:t xml:space="preserve">CoinMarketCap</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b w:val="1"/>
          <w:i w:val="0"/>
          <w:color w:val="1b1c1d"/>
          <w:sz w:val="24"/>
          <w:szCs w:val="24"/>
          <w:rtl w:val="0"/>
        </w:rPr>
        <w:t xml:space="preserve">CryptoCompare</w:t>
      </w:r>
      <w:r w:rsidDel="00000000" w:rsidR="00000000" w:rsidRPr="00000000">
        <w:rPr>
          <w:rFonts w:ascii="Google Sans Text" w:cs="Google Sans Text" w:eastAsia="Google Sans Text" w:hAnsi="Google Sans Text"/>
          <w:i w:val="0"/>
          <w:color w:val="1b1c1d"/>
          <w:sz w:val="24"/>
          <w:szCs w:val="24"/>
          <w:rtl w:val="0"/>
        </w:rPr>
        <w:t xml:space="preserve">, or </w:t>
      </w:r>
      <w:r w:rsidDel="00000000" w:rsidR="00000000" w:rsidRPr="00000000">
        <w:rPr>
          <w:rFonts w:ascii="Google Sans Text" w:cs="Google Sans Text" w:eastAsia="Google Sans Text" w:hAnsi="Google Sans Text"/>
          <w:b w:val="1"/>
          <w:i w:val="0"/>
          <w:color w:val="1b1c1d"/>
          <w:sz w:val="24"/>
          <w:szCs w:val="24"/>
          <w:rtl w:val="0"/>
        </w:rPr>
        <w:t xml:space="preserve">Unmarshal</w:t>
      </w:r>
      <w:r w:rsidDel="00000000" w:rsidR="00000000" w:rsidRPr="00000000">
        <w:rPr>
          <w:rFonts w:ascii="Google Sans Text" w:cs="Google Sans Text" w:eastAsia="Google Sans Text" w:hAnsi="Google Sans Text"/>
          <w:i w:val="0"/>
          <w:color w:val="1b1c1d"/>
          <w:sz w:val="24"/>
          <w:szCs w:val="24"/>
          <w:rtl w:val="0"/>
        </w:rPr>
        <w:t xml:space="preserve"> could also be integrated.</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p>
    <w:p w:rsidR="00000000" w:rsidDel="00000000" w:rsidP="00000000" w:rsidRDefault="00000000" w:rsidRPr="00000000" w14:paraId="000000BF">
      <w:pPr>
        <w:numPr>
          <w:ilvl w:val="0"/>
          <w:numId w:val="4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Implementation:</w:t>
      </w:r>
      <w:r w:rsidDel="00000000" w:rsidR="00000000" w:rsidRPr="00000000">
        <w:rPr>
          <w:rFonts w:ascii="Google Sans Text" w:cs="Google Sans Text" w:eastAsia="Google Sans Text" w:hAnsi="Google Sans Text"/>
          <w:i w:val="0"/>
          <w:color w:val="1b1c1d"/>
          <w:sz w:val="24"/>
          <w:szCs w:val="24"/>
          <w:rtl w:val="0"/>
        </w:rPr>
        <w:t xml:space="preserve"> The proposed serverless architecture using </w:t>
      </w:r>
      <w:r w:rsidDel="00000000" w:rsidR="00000000" w:rsidRPr="00000000">
        <w:rPr>
          <w:rFonts w:ascii="Google Sans Text" w:cs="Google Sans Text" w:eastAsia="Google Sans Text" w:hAnsi="Google Sans Text"/>
          <w:b w:val="1"/>
          <w:i w:val="0"/>
          <w:color w:val="1b1c1d"/>
          <w:sz w:val="24"/>
          <w:szCs w:val="24"/>
          <w:rtl w:val="0"/>
        </w:rPr>
        <w:t xml:space="preserve">AWS Lambda</w:t>
      </w:r>
      <w:r w:rsidDel="00000000" w:rsidR="00000000" w:rsidRPr="00000000">
        <w:rPr>
          <w:rFonts w:ascii="Google Sans Text" w:cs="Google Sans Text" w:eastAsia="Google Sans Text" w:hAnsi="Google Sans Text"/>
          <w:i w:val="0"/>
          <w:color w:val="1b1c1d"/>
          <w:sz w:val="24"/>
          <w:szCs w:val="24"/>
          <w:rtl w:val="0"/>
        </w:rPr>
        <w:t xml:space="preserve"> or </w:t>
      </w:r>
      <w:r w:rsidDel="00000000" w:rsidR="00000000" w:rsidRPr="00000000">
        <w:rPr>
          <w:rFonts w:ascii="Google Sans Text" w:cs="Google Sans Text" w:eastAsia="Google Sans Text" w:hAnsi="Google Sans Text"/>
          <w:b w:val="1"/>
          <w:i w:val="0"/>
          <w:color w:val="1b1c1d"/>
          <w:sz w:val="24"/>
          <w:szCs w:val="24"/>
          <w:rtl w:val="0"/>
        </w:rPr>
        <w:t xml:space="preserve">GCP Cloud Functions</w:t>
      </w:r>
      <w:r w:rsidDel="00000000" w:rsidR="00000000" w:rsidRPr="00000000">
        <w:rPr>
          <w:rFonts w:ascii="Google Sans Text" w:cs="Google Sans Text" w:eastAsia="Google Sans Text" w:hAnsi="Google Sans Text"/>
          <w:i w:val="0"/>
          <w:color w:val="1b1c1d"/>
          <w:sz w:val="24"/>
          <w:szCs w:val="24"/>
          <w:rtl w:val="0"/>
        </w:rPr>
        <w:t xml:space="preserve"> triggered by a cron job is the optimal, cost-effective approach for this task. It eliminates the need for managing dedicated servers for data ingestion.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Backend &amp; Data Layer:</w:t>
      </w:r>
    </w:p>
    <w:p w:rsidR="00000000" w:rsidDel="00000000" w:rsidP="00000000" w:rsidRDefault="00000000" w:rsidRPr="00000000" w14:paraId="000000C1">
      <w:pPr>
        <w:numPr>
          <w:ilvl w:val="0"/>
          <w:numId w:val="4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Backend-as-a-Service (BaaS):</w:t>
      </w:r>
      <w:r w:rsidDel="00000000" w:rsidR="00000000" w:rsidRPr="00000000">
        <w:rPr>
          <w:rFonts w:ascii="Google Sans Text" w:cs="Google Sans Text" w:eastAsia="Google Sans Text" w:hAnsi="Google Sans Text"/>
          <w:i w:val="0"/>
          <w:color w:val="1b1c1d"/>
          <w:sz w:val="24"/>
          <w:szCs w:val="24"/>
          <w:rtl w:val="0"/>
        </w:rPr>
        <w:t xml:space="preserve"> The recommended platform is </w:t>
      </w:r>
      <w:r w:rsidDel="00000000" w:rsidR="00000000" w:rsidRPr="00000000">
        <w:rPr>
          <w:rFonts w:ascii="Google Sans Text" w:cs="Google Sans Text" w:eastAsia="Google Sans Text" w:hAnsi="Google Sans Text"/>
          <w:b w:val="1"/>
          <w:i w:val="0"/>
          <w:color w:val="1b1c1d"/>
          <w:sz w:val="24"/>
          <w:szCs w:val="24"/>
          <w:rtl w:val="0"/>
        </w:rPr>
        <w:t xml:space="preserve">Supabase</w:t>
      </w:r>
      <w:r w:rsidDel="00000000" w:rsidR="00000000" w:rsidRPr="00000000">
        <w:rPr>
          <w:rFonts w:ascii="Google Sans Text" w:cs="Google Sans Text" w:eastAsia="Google Sans Text" w:hAnsi="Google Sans Text"/>
          <w:i w:val="0"/>
          <w:color w:val="1b1c1d"/>
          <w:sz w:val="24"/>
          <w:szCs w:val="24"/>
          <w:rtl w:val="0"/>
        </w:rPr>
        <w:t xml:space="preserve">. Financial applications demand strong data consistency and integrity, especially for managing user subscriptions and referral payouts. Supabase is built on </w:t>
      </w:r>
      <w:r w:rsidDel="00000000" w:rsidR="00000000" w:rsidRPr="00000000">
        <w:rPr>
          <w:rFonts w:ascii="Google Sans Text" w:cs="Google Sans Text" w:eastAsia="Google Sans Text" w:hAnsi="Google Sans Text"/>
          <w:b w:val="1"/>
          <w:i w:val="0"/>
          <w:color w:val="1b1c1d"/>
          <w:sz w:val="24"/>
          <w:szCs w:val="24"/>
          <w:rtl w:val="0"/>
        </w:rPr>
        <w:t xml:space="preserve">PostgreSQL</w:t>
      </w:r>
      <w:r w:rsidDel="00000000" w:rsidR="00000000" w:rsidRPr="00000000">
        <w:rPr>
          <w:rFonts w:ascii="Google Sans Text" w:cs="Google Sans Text" w:eastAsia="Google Sans Text" w:hAnsi="Google Sans Text"/>
          <w:i w:val="0"/>
          <w:color w:val="1b1c1d"/>
          <w:sz w:val="24"/>
          <w:szCs w:val="24"/>
          <w:rtl w:val="0"/>
        </w:rPr>
        <w:t xml:space="preserve">, a robust relational database that provides full ACID (Atomicity, Consistency, Isolation, Durability) compliance. This is a significant advantage over NoSQL alternatives like Firebase, where complex, relational queries for features like backtesting would be inefficient and difficult to implement.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r w:rsidDel="00000000" w:rsidR="00000000" w:rsidRPr="00000000">
        <w:rPr>
          <w:rFonts w:ascii="Google Sans Text" w:cs="Google Sans Text" w:eastAsia="Google Sans Text" w:hAnsi="Google Sans Text"/>
          <w:i w:val="0"/>
          <w:color w:val="1b1c1d"/>
          <w:sz w:val="24"/>
          <w:szCs w:val="24"/>
          <w:rtl w:val="0"/>
        </w:rPr>
        <w:t xml:space="preserve"> Furthermore, Supabase's integration of PostgreSQL's native Row Level Security (RLS) offers a powerful and granular method for securing user-specific data directly within the database, a crucial requirement for any fintech application.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p>
    <w:p w:rsidR="00000000" w:rsidDel="00000000" w:rsidP="00000000" w:rsidRDefault="00000000" w:rsidRPr="00000000" w14:paraId="000000C2">
      <w:pPr>
        <w:numPr>
          <w:ilvl w:val="0"/>
          <w:numId w:val="4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Time-Series Database (TSDB):</w:t>
      </w:r>
      <w:r w:rsidDel="00000000" w:rsidR="00000000" w:rsidRPr="00000000">
        <w:rPr>
          <w:rFonts w:ascii="Google Sans Text" w:cs="Google Sans Text" w:eastAsia="Google Sans Text" w:hAnsi="Google Sans Text"/>
          <w:i w:val="0"/>
          <w:color w:val="1b1c1d"/>
          <w:sz w:val="24"/>
          <w:szCs w:val="24"/>
          <w:rtl w:val="0"/>
        </w:rPr>
        <w:t xml:space="preserve"> The recommended TSDB is </w:t>
      </w:r>
      <w:r w:rsidDel="00000000" w:rsidR="00000000" w:rsidRPr="00000000">
        <w:rPr>
          <w:rFonts w:ascii="Google Sans Text" w:cs="Google Sans Text" w:eastAsia="Google Sans Text" w:hAnsi="Google Sans Text"/>
          <w:b w:val="1"/>
          <w:i w:val="0"/>
          <w:color w:val="1b1c1d"/>
          <w:sz w:val="24"/>
          <w:szCs w:val="24"/>
          <w:rtl w:val="0"/>
        </w:rPr>
        <w:t xml:space="preserve">TimescaleDB</w:t>
      </w:r>
      <w:r w:rsidDel="00000000" w:rsidR="00000000" w:rsidRPr="00000000">
        <w:rPr>
          <w:rFonts w:ascii="Google Sans Text" w:cs="Google Sans Text" w:eastAsia="Google Sans Text" w:hAnsi="Google Sans Text"/>
          <w:i w:val="0"/>
          <w:color w:val="1b1c1d"/>
          <w:sz w:val="24"/>
          <w:szCs w:val="24"/>
          <w:rtl w:val="0"/>
        </w:rPr>
        <w:t xml:space="preserve">. The core function of 786-Bounce is the analysis of price data over time, making a specialized TSDB essential. While InfluxDB is a capable alternative, independent benchmarks indicate that TimescaleDB consistently outperforms it in scenarios involving high-cardinality datasets and complex analytical queries—both of which are central to the backtesting engine that will analyze thousands of coins over long time horizons.</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r w:rsidDel="00000000" w:rsidR="00000000" w:rsidRPr="00000000">
        <w:rPr>
          <w:rFonts w:ascii="Google Sans Text" w:cs="Google Sans Text" w:eastAsia="Google Sans Text" w:hAnsi="Google Sans Text"/>
          <w:i w:val="0"/>
          <w:color w:val="1b1c1d"/>
          <w:sz w:val="24"/>
          <w:szCs w:val="24"/>
          <w:rtl w:val="0"/>
        </w:rPr>
        <w:t xml:space="preserve"> A key advantage is that TimescaleDB is implemented as a PostgreSQL extension, allowing it to integrate seamlessly with the Supabase backend. This creates a unified, powerful, and consistent data layer built entirely on PostgreSQL, simplifying development and maintenance.</w:t>
      </w:r>
      <w:r w:rsidDel="00000000" w:rsidR="00000000" w:rsidRPr="00000000">
        <w:rPr>
          <w:rFonts w:ascii="Google Sans Text" w:cs="Google Sans Text" w:eastAsia="Google Sans Text" w:hAnsi="Google Sans Text"/>
          <w:i w:val="0"/>
          <w:color w:val="575b5f"/>
          <w:sz w:val="24"/>
          <w:szCs w:val="24"/>
          <w:vertAlign w:val="superscript"/>
          <w:rtl w:val="0"/>
        </w:rPr>
        <w:t xml:space="preserve">32</w:t>
      </w:r>
    </w:p>
    <w:p w:rsidR="00000000" w:rsidDel="00000000" w:rsidP="00000000" w:rsidRDefault="00000000" w:rsidRPr="00000000" w14:paraId="000000C3">
      <w:pPr>
        <w:numPr>
          <w:ilvl w:val="0"/>
          <w:numId w:val="4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User &amp; Revenue Database:</w:t>
      </w:r>
      <w:r w:rsidDel="00000000" w:rsidR="00000000" w:rsidRPr="00000000">
        <w:rPr>
          <w:rFonts w:ascii="Google Sans Text" w:cs="Google Sans Text" w:eastAsia="Google Sans Text" w:hAnsi="Google Sans Text"/>
          <w:i w:val="0"/>
          <w:color w:val="1b1c1d"/>
          <w:sz w:val="24"/>
          <w:szCs w:val="24"/>
          <w:rtl w:val="0"/>
        </w:rPr>
        <w:t xml:space="preserve"> This will be handled by the </w:t>
      </w:r>
      <w:r w:rsidDel="00000000" w:rsidR="00000000" w:rsidRPr="00000000">
        <w:rPr>
          <w:rFonts w:ascii="Google Sans Text" w:cs="Google Sans Text" w:eastAsia="Google Sans Text" w:hAnsi="Google Sans Text"/>
          <w:b w:val="1"/>
          <w:i w:val="0"/>
          <w:color w:val="1b1c1d"/>
          <w:sz w:val="24"/>
          <w:szCs w:val="24"/>
          <w:rtl w:val="0"/>
        </w:rPr>
        <w:t xml:space="preserve">PostgreSQL</w:t>
      </w:r>
      <w:r w:rsidDel="00000000" w:rsidR="00000000" w:rsidRPr="00000000">
        <w:rPr>
          <w:rFonts w:ascii="Google Sans Text" w:cs="Google Sans Text" w:eastAsia="Google Sans Text" w:hAnsi="Google Sans Text"/>
          <w:i w:val="0"/>
          <w:color w:val="1b1c1d"/>
          <w:sz w:val="24"/>
          <w:szCs w:val="24"/>
          <w:rtl w:val="0"/>
        </w:rPr>
        <w:t xml:space="preserve"> instance provided by Supabase, which is the ideal choice for storing the structured, relational data of user profiles, subscription tiers, and referral records.</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Frontend Layer:</w:t>
      </w:r>
    </w:p>
    <w:p w:rsidR="00000000" w:rsidDel="00000000" w:rsidP="00000000" w:rsidRDefault="00000000" w:rsidRPr="00000000" w14:paraId="000000C5">
      <w:pPr>
        <w:numPr>
          <w:ilvl w:val="0"/>
          <w:numId w:val="4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Web Application:</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b w:val="1"/>
          <w:i w:val="0"/>
          <w:color w:val="1b1c1d"/>
          <w:sz w:val="24"/>
          <w:szCs w:val="24"/>
          <w:rtl w:val="0"/>
        </w:rPr>
        <w:t xml:space="preserve">Next.js</w:t>
      </w:r>
      <w:r w:rsidDel="00000000" w:rsidR="00000000" w:rsidRPr="00000000">
        <w:rPr>
          <w:rFonts w:ascii="Google Sans Text" w:cs="Google Sans Text" w:eastAsia="Google Sans Text" w:hAnsi="Google Sans Text"/>
          <w:i w:val="0"/>
          <w:color w:val="1b1c1d"/>
          <w:sz w:val="24"/>
          <w:szCs w:val="24"/>
          <w:rtl w:val="0"/>
        </w:rPr>
        <w:t xml:space="preserve"> is the correct choice, as originally proposed. It is the industry-standard framework for building high-performance, server-rendered React applications and is perfectly suited for both the public-facing marketing site and the private user dashboard.</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0C6">
      <w:pPr>
        <w:numPr>
          <w:ilvl w:val="0"/>
          <w:numId w:val="4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Mobile Application:</w:t>
      </w:r>
      <w:r w:rsidDel="00000000" w:rsidR="00000000" w:rsidRPr="00000000">
        <w:rPr>
          <w:rFonts w:ascii="Google Sans Text" w:cs="Google Sans Text" w:eastAsia="Google Sans Text" w:hAnsi="Google Sans Text"/>
          <w:i w:val="0"/>
          <w:color w:val="1b1c1d"/>
          <w:sz w:val="24"/>
          <w:szCs w:val="24"/>
          <w:rtl w:val="0"/>
        </w:rPr>
        <w:t xml:space="preserve"> The recommended framework is </w:t>
      </w:r>
      <w:r w:rsidDel="00000000" w:rsidR="00000000" w:rsidRPr="00000000">
        <w:rPr>
          <w:rFonts w:ascii="Google Sans Text" w:cs="Google Sans Text" w:eastAsia="Google Sans Text" w:hAnsi="Google Sans Text"/>
          <w:b w:val="1"/>
          <w:i w:val="0"/>
          <w:color w:val="1b1c1d"/>
          <w:sz w:val="24"/>
          <w:szCs w:val="24"/>
          <w:rtl w:val="0"/>
        </w:rPr>
        <w:t xml:space="preserve">Flutter</w:t>
      </w:r>
      <w:r w:rsidDel="00000000" w:rsidR="00000000" w:rsidRPr="00000000">
        <w:rPr>
          <w:rFonts w:ascii="Google Sans Text" w:cs="Google Sans Text" w:eastAsia="Google Sans Text" w:hAnsi="Google Sans Text"/>
          <w:i w:val="0"/>
          <w:color w:val="1b1c1d"/>
          <w:sz w:val="24"/>
          <w:szCs w:val="24"/>
          <w:rtl w:val="0"/>
        </w:rPr>
        <w:t xml:space="preserve">. For a fintech application, performance and a polished, consistent user interface are non-negotiable. Flutter applications are compiled directly to native ARM code for both iOS and Android, which provides superior performance and smoother animations compared to React Native's architecture, which relies on a JavaScript bridge that can become a performance bottleneck under heavy load.</w:t>
      </w: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r w:rsidDel="00000000" w:rsidR="00000000" w:rsidRPr="00000000">
        <w:rPr>
          <w:rFonts w:ascii="Google Sans Text" w:cs="Google Sans Text" w:eastAsia="Google Sans Text" w:hAnsi="Google Sans Text"/>
          <w:i w:val="0"/>
          <w:color w:val="1b1c1d"/>
          <w:sz w:val="24"/>
          <w:szCs w:val="24"/>
          <w:rtl w:val="0"/>
        </w:rPr>
        <w:t xml:space="preserve"> Flutter's use of a single rendering engine (Skia) ensures a pixel-perfect, consistent UI across all devices, which is critical for establishing a strong brand identity and user trust.</w:t>
      </w:r>
      <w:r w:rsidDel="00000000" w:rsidR="00000000" w:rsidRPr="00000000">
        <w:rPr>
          <w:rFonts w:ascii="Google Sans Text" w:cs="Google Sans Text" w:eastAsia="Google Sans Text" w:hAnsi="Google Sans Text"/>
          <w:i w:val="0"/>
          <w:color w:val="575b5f"/>
          <w:sz w:val="24"/>
          <w:szCs w:val="24"/>
          <w:vertAlign w:val="superscript"/>
          <w:rtl w:val="0"/>
        </w:rPr>
        <w:t xml:space="preserve">37</w:t>
      </w:r>
      <w:r w:rsidDel="00000000" w:rsidR="00000000" w:rsidRPr="00000000">
        <w:rPr>
          <w:rFonts w:ascii="Google Sans Text" w:cs="Google Sans Text" w:eastAsia="Google Sans Text" w:hAnsi="Google Sans Text"/>
          <w:i w:val="0"/>
          <w:color w:val="1b1c1d"/>
          <w:sz w:val="24"/>
          <w:szCs w:val="24"/>
          <w:rtl w:val="0"/>
        </w:rPr>
        <w:t xml:space="preserve"> While React Native benefits from a larger pool of JavaScript developers, Flutter's technical advantages in performance and UI consistency make it the stronger choice for this specific application.</w:t>
      </w:r>
    </w:p>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Third-Party Services:</w:t>
      </w:r>
    </w:p>
    <w:p w:rsidR="00000000" w:rsidDel="00000000" w:rsidP="00000000" w:rsidRDefault="00000000" w:rsidRPr="00000000" w14:paraId="000000C8">
      <w:pPr>
        <w:numPr>
          <w:ilvl w:val="0"/>
          <w:numId w:val="4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Payments:</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b w:val="1"/>
          <w:i w:val="0"/>
          <w:color w:val="1b1c1d"/>
          <w:sz w:val="24"/>
          <w:szCs w:val="24"/>
          <w:rtl w:val="0"/>
        </w:rPr>
        <w:t xml:space="preserve">Stripe</w:t>
      </w:r>
      <w:r w:rsidDel="00000000" w:rsidR="00000000" w:rsidRPr="00000000">
        <w:rPr>
          <w:rFonts w:ascii="Google Sans Text" w:cs="Google Sans Text" w:eastAsia="Google Sans Text" w:hAnsi="Google Sans Text"/>
          <w:i w:val="0"/>
          <w:color w:val="1b1c1d"/>
          <w:sz w:val="24"/>
          <w:szCs w:val="24"/>
          <w:rtl w:val="0"/>
        </w:rPr>
        <w:t xml:space="preserve"> is the correct choice. Its well-documented APIs for managing recurring subscriptions, free trials, and payment-related webhooks are the industry standard and provide the necessary tools for the app's monetization model.</w:t>
      </w:r>
      <w:r w:rsidDel="00000000" w:rsidR="00000000" w:rsidRPr="00000000">
        <w:rPr>
          <w:rFonts w:ascii="Google Sans Text" w:cs="Google Sans Text" w:eastAsia="Google Sans Text" w:hAnsi="Google Sans Text"/>
          <w:i w:val="0"/>
          <w:color w:val="575b5f"/>
          <w:sz w:val="24"/>
          <w:szCs w:val="24"/>
          <w:vertAlign w:val="superscript"/>
          <w:rtl w:val="0"/>
        </w:rPr>
        <w:t xml:space="preserve">39</w:t>
      </w:r>
    </w:p>
    <w:p w:rsidR="00000000" w:rsidDel="00000000" w:rsidP="00000000" w:rsidRDefault="00000000" w:rsidRPr="00000000" w14:paraId="000000C9">
      <w:pPr>
        <w:numPr>
          <w:ilvl w:val="0"/>
          <w:numId w:val="4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Notifications:</w:t>
      </w:r>
      <w:r w:rsidDel="00000000" w:rsidR="00000000" w:rsidRPr="00000000">
        <w:rPr>
          <w:rFonts w:ascii="Google Sans Text" w:cs="Google Sans Text" w:eastAsia="Google Sans Text" w:hAnsi="Google Sans Text"/>
          <w:i w:val="0"/>
          <w:color w:val="1b1c1d"/>
          <w:sz w:val="24"/>
          <w:szCs w:val="24"/>
          <w:rtl w:val="0"/>
        </w:rPr>
        <w:t xml:space="preserve"> The planned multi-channel approach is robust. </w:t>
      </w:r>
      <w:r w:rsidDel="00000000" w:rsidR="00000000" w:rsidRPr="00000000">
        <w:rPr>
          <w:rFonts w:ascii="Google Sans Text" w:cs="Google Sans Text" w:eastAsia="Google Sans Text" w:hAnsi="Google Sans Text"/>
          <w:b w:val="1"/>
          <w:i w:val="0"/>
          <w:color w:val="1b1c1d"/>
          <w:sz w:val="24"/>
          <w:szCs w:val="24"/>
          <w:rtl w:val="0"/>
        </w:rPr>
        <w:t xml:space="preserve">AWS Simple Notification Service (SNS)</w:t>
      </w:r>
      <w:r w:rsidDel="00000000" w:rsidR="00000000" w:rsidRPr="00000000">
        <w:rPr>
          <w:rFonts w:ascii="Google Sans Text" w:cs="Google Sans Text" w:eastAsia="Google Sans Text" w:hAnsi="Google Sans Text"/>
          <w:i w:val="0"/>
          <w:color w:val="1b1c1d"/>
          <w:sz w:val="24"/>
          <w:szCs w:val="24"/>
          <w:rtl w:val="0"/>
        </w:rPr>
        <w:t xml:space="preserve"> can act as a central hub to dispatch notifications. </w:t>
      </w:r>
      <w:r w:rsidDel="00000000" w:rsidR="00000000" w:rsidRPr="00000000">
        <w:rPr>
          <w:rFonts w:ascii="Google Sans Text" w:cs="Google Sans Text" w:eastAsia="Google Sans Text" w:hAnsi="Google Sans Text"/>
          <w:b w:val="1"/>
          <w:i w:val="0"/>
          <w:color w:val="1b1c1d"/>
          <w:sz w:val="24"/>
          <w:szCs w:val="24"/>
          <w:rtl w:val="0"/>
        </w:rPr>
        <w:t xml:space="preserve">Firebase Cloud Messaging (FCM)</w:t>
      </w:r>
      <w:r w:rsidDel="00000000" w:rsidR="00000000" w:rsidRPr="00000000">
        <w:rPr>
          <w:rFonts w:ascii="Google Sans Text" w:cs="Google Sans Text" w:eastAsia="Google Sans Text" w:hAnsi="Google Sans Text"/>
          <w:i w:val="0"/>
          <w:color w:val="1b1c1d"/>
          <w:sz w:val="24"/>
          <w:szCs w:val="24"/>
          <w:rtl w:val="0"/>
        </w:rPr>
        <w:t xml:space="preserve"> should be used for mobile push notifications. </w:t>
      </w:r>
      <w:r w:rsidDel="00000000" w:rsidR="00000000" w:rsidRPr="00000000">
        <w:rPr>
          <w:rFonts w:ascii="Google Sans Text" w:cs="Google Sans Text" w:eastAsia="Google Sans Text" w:hAnsi="Google Sans Text"/>
          <w:b w:val="1"/>
          <w:i w:val="0"/>
          <w:color w:val="1b1c1d"/>
          <w:sz w:val="24"/>
          <w:szCs w:val="24"/>
          <w:rtl w:val="0"/>
        </w:rPr>
        <w:t xml:space="preserve">Twilio</w:t>
      </w:r>
      <w:r w:rsidDel="00000000" w:rsidR="00000000" w:rsidRPr="00000000">
        <w:rPr>
          <w:rFonts w:ascii="Google Sans Text" w:cs="Google Sans Text" w:eastAsia="Google Sans Text" w:hAnsi="Google Sans Text"/>
          <w:i w:val="0"/>
          <w:color w:val="1b1c1d"/>
          <w:sz w:val="24"/>
          <w:szCs w:val="24"/>
          <w:rtl w:val="0"/>
        </w:rPr>
        <w:t xml:space="preserve"> is the leading provider for SMS notifications, with transparent, usage-based pricing. Direct integration with </w:t>
      </w:r>
      <w:r w:rsidDel="00000000" w:rsidR="00000000" w:rsidRPr="00000000">
        <w:rPr>
          <w:rFonts w:ascii="Google Sans Text" w:cs="Google Sans Text" w:eastAsia="Google Sans Text" w:hAnsi="Google Sans Text"/>
          <w:b w:val="1"/>
          <w:i w:val="0"/>
          <w:color w:val="1b1c1d"/>
          <w:sz w:val="24"/>
          <w:szCs w:val="24"/>
          <w:rtl w:val="0"/>
        </w:rPr>
        <w:t xml:space="preserve">Discord and Telegram Webhooks</w:t>
      </w:r>
      <w:r w:rsidDel="00000000" w:rsidR="00000000" w:rsidRPr="00000000">
        <w:rPr>
          <w:rFonts w:ascii="Google Sans Text" w:cs="Google Sans Text" w:eastAsia="Google Sans Text" w:hAnsi="Google Sans Text"/>
          <w:i w:val="0"/>
          <w:color w:val="1b1c1d"/>
          <w:sz w:val="24"/>
          <w:szCs w:val="24"/>
          <w:rtl w:val="0"/>
        </w:rPr>
        <w:t xml:space="preserve"> will cater to the power-user segment.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Layer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Recommended Technology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Justification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Key Risks &amp; Mitigation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Data Ingestion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AWS Lambda / GCP Functions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Serverless, cost-effective, and scalable for periodic API polling.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API rate limits. Mitigate with efficient batching of requests and implementing exponential backoff on errors.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Backend (BaaS)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Supabase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Built on PostgreSQL for strong data consistency (ACID). Native Row Level Security for granular access control.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Newer than Firebase. Mitigate by relying on the mature, underlying PostgreSQL technology and active community support.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Time-Series DB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TimescaleDB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Superior performance on high-cardinality, complex queries essential for backtesting. Native PostgreSQL extension integrates seamlessly with Supabase.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Can have higher storage overhead than InfluxDB. Mitigate with TimescaleDB's native compression and data lifecycle policies.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Web Frontend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Next.js (React)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Industry standard for performant, server-rendered web applications. Large ecosystem and developer pool.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No significant risks identified.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Mobile Frontend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Flutter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Compiles to native code for superior performance. Single rendering engine ensures UI consistency.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Smaller developer pool for Dart vs. JavaScript. Mitigate by allocating sufficient hiring time or partnering with a specialized agency.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Payments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Stripe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Robust, developer-friendly APIs for subscriptions, trials, and webhooks. Handles PCI compliance.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Transaction fees impact margins. Mitigate by modeling fees into the pricing structure and encouraging annual plans.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Notifications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AWS SNS, Twilio, FCM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Multi-channel approach to reach users effectively. Pay-as-you-go pricing models scale with usage.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SMS costs can accumulate. Mitigate by making SMS a premium-tier feature and monitoring usage closely.</w:t>
            </w:r>
          </w:p>
        </w:tc>
      </w:tr>
    </w:tbl>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tl w:val="0"/>
        </w:rPr>
      </w:r>
    </w:p>
    <w:p w:rsidR="00000000" w:rsidDel="00000000" w:rsidP="00000000" w:rsidRDefault="00000000" w:rsidRPr="00000000" w14:paraId="000000E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3.2. Scalability &amp; Reliability Blueprint</w:t>
      </w:r>
    </w:p>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To ensure the 786-Bounce platform can handle a growing user base and high-volume, real-time data streams, the architecture must be designed for scalability and resilience from the outset. The adoption of a </w:t>
      </w:r>
      <w:r w:rsidDel="00000000" w:rsidR="00000000" w:rsidRPr="00000000">
        <w:rPr>
          <w:rFonts w:ascii="Google Sans Text" w:cs="Google Sans Text" w:eastAsia="Google Sans Text" w:hAnsi="Google Sans Text"/>
          <w:b w:val="1"/>
          <w:i w:val="0"/>
          <w:color w:val="1b1c1d"/>
          <w:sz w:val="24"/>
          <w:szCs w:val="24"/>
          <w:rtl w:val="0"/>
        </w:rPr>
        <w:t xml:space="preserve">Microservices</w:t>
      </w:r>
      <w:r w:rsidDel="00000000" w:rsidR="00000000" w:rsidRPr="00000000">
        <w:rPr>
          <w:rFonts w:ascii="Google Sans Text" w:cs="Google Sans Text" w:eastAsia="Google Sans Text" w:hAnsi="Google Sans Text"/>
          <w:i w:val="0"/>
          <w:color w:val="1b1c1d"/>
          <w:sz w:val="24"/>
          <w:szCs w:val="24"/>
          <w:rtl w:val="0"/>
        </w:rPr>
        <w:t xml:space="preserve"> and </w:t>
      </w:r>
      <w:r w:rsidDel="00000000" w:rsidR="00000000" w:rsidRPr="00000000">
        <w:rPr>
          <w:rFonts w:ascii="Google Sans Text" w:cs="Google Sans Text" w:eastAsia="Google Sans Text" w:hAnsi="Google Sans Text"/>
          <w:b w:val="1"/>
          <w:i w:val="0"/>
          <w:color w:val="1b1c1d"/>
          <w:sz w:val="24"/>
          <w:szCs w:val="24"/>
          <w:rtl w:val="0"/>
        </w:rPr>
        <w:t xml:space="preserve">Event-Driven Architecture (EDA)</w:t>
      </w:r>
      <w:r w:rsidDel="00000000" w:rsidR="00000000" w:rsidRPr="00000000">
        <w:rPr>
          <w:rFonts w:ascii="Google Sans Text" w:cs="Google Sans Text" w:eastAsia="Google Sans Text" w:hAnsi="Google Sans Text"/>
          <w:i w:val="0"/>
          <w:color w:val="1b1c1d"/>
          <w:sz w:val="24"/>
          <w:szCs w:val="24"/>
          <w:rtl w:val="0"/>
        </w:rPr>
        <w:t xml:space="preserve"> is the most effective pattern for achieving these goals.</w:t>
      </w:r>
      <w:r w:rsidDel="00000000" w:rsidR="00000000" w:rsidRPr="00000000">
        <w:rPr>
          <w:rFonts w:ascii="Google Sans Text" w:cs="Google Sans Text" w:eastAsia="Google Sans Text" w:hAnsi="Google Sans Text"/>
          <w:i w:val="0"/>
          <w:color w:val="575b5f"/>
          <w:sz w:val="24"/>
          <w:szCs w:val="24"/>
          <w:vertAlign w:val="superscript"/>
          <w:rtl w:val="0"/>
        </w:rPr>
        <w:t xml:space="preserve">45</w:t>
      </w:r>
    </w:p>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system should be decomposed into independent, single-responsibility services:</w:t>
      </w:r>
    </w:p>
    <w:p w:rsidR="00000000" w:rsidDel="00000000" w:rsidP="00000000" w:rsidRDefault="00000000" w:rsidRPr="00000000" w14:paraId="000000F0">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Ingest Service:</w:t>
      </w:r>
      <w:r w:rsidDel="00000000" w:rsidR="00000000" w:rsidRPr="00000000">
        <w:rPr>
          <w:rFonts w:ascii="Google Sans Text" w:cs="Google Sans Text" w:eastAsia="Google Sans Text" w:hAnsi="Google Sans Text"/>
          <w:i w:val="0"/>
          <w:color w:val="1b1c1d"/>
          <w:sz w:val="24"/>
          <w:szCs w:val="24"/>
          <w:rtl w:val="0"/>
        </w:rPr>
        <w:t xml:space="preserve"> Responsible solely for fetching data from external APIs like DexScreener.</w:t>
      </w:r>
    </w:p>
    <w:p w:rsidR="00000000" w:rsidDel="00000000" w:rsidP="00000000" w:rsidRDefault="00000000" w:rsidRPr="00000000" w14:paraId="000000F1">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Alert Engine Service:</w:t>
      </w:r>
      <w:r w:rsidDel="00000000" w:rsidR="00000000" w:rsidRPr="00000000">
        <w:rPr>
          <w:rFonts w:ascii="Google Sans Text" w:cs="Google Sans Text" w:eastAsia="Google Sans Text" w:hAnsi="Google Sans Text"/>
          <w:i w:val="0"/>
          <w:color w:val="1b1c1d"/>
          <w:sz w:val="24"/>
          <w:szCs w:val="24"/>
          <w:rtl w:val="0"/>
        </w:rPr>
        <w:t xml:space="preserve"> Responsible for processing incoming price data, comparing it against user-defined rules, and generating alert events.</w:t>
      </w:r>
    </w:p>
    <w:p w:rsidR="00000000" w:rsidDel="00000000" w:rsidP="00000000" w:rsidRDefault="00000000" w:rsidRPr="00000000" w14:paraId="000000F2">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Notification Service:</w:t>
      </w:r>
      <w:r w:rsidDel="00000000" w:rsidR="00000000" w:rsidRPr="00000000">
        <w:rPr>
          <w:rFonts w:ascii="Google Sans Text" w:cs="Google Sans Text" w:eastAsia="Google Sans Text" w:hAnsi="Google Sans Text"/>
          <w:i w:val="0"/>
          <w:color w:val="1b1c1d"/>
          <w:sz w:val="24"/>
          <w:szCs w:val="24"/>
          <w:rtl w:val="0"/>
        </w:rPr>
        <w:t xml:space="preserve"> Responsible for taking alert events and dispatching them to the correct channels (Email, Push, SMS, etc.).</w:t>
      </w:r>
    </w:p>
    <w:p w:rsidR="00000000" w:rsidDel="00000000" w:rsidP="00000000" w:rsidRDefault="00000000" w:rsidRPr="00000000" w14:paraId="000000F3">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User &amp; Revenue Service:</w:t>
      </w:r>
      <w:r w:rsidDel="00000000" w:rsidR="00000000" w:rsidRPr="00000000">
        <w:rPr>
          <w:rFonts w:ascii="Google Sans Text" w:cs="Google Sans Text" w:eastAsia="Google Sans Text" w:hAnsi="Google Sans Text"/>
          <w:i w:val="0"/>
          <w:color w:val="1b1c1d"/>
          <w:sz w:val="24"/>
          <w:szCs w:val="24"/>
          <w:rtl w:val="0"/>
        </w:rPr>
        <w:t xml:space="preserve"> Responsible for managing user accounts, authentication, subscriptions, and referral logic.</w:t>
      </w:r>
    </w:p>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separation allows each component to be scaled independently based on its specific load. For instance, during periods of high market volatility, the Alert Engine may require more compute resources, which can be scaled up without affecting the User &amp; Revenue service. This horizontal scaling is best achieved using containerization (e.g., Docker) managed by an orchestrator like Kubernetes or a managed service like AWS Fargate.</w:t>
      </w:r>
    </w:p>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To connect these microservices reliably, an event-driven approach using a message broker like </w:t>
      </w:r>
      <w:r w:rsidDel="00000000" w:rsidR="00000000" w:rsidRPr="00000000">
        <w:rPr>
          <w:rFonts w:ascii="Google Sans Text" w:cs="Google Sans Text" w:eastAsia="Google Sans Text" w:hAnsi="Google Sans Text"/>
          <w:b w:val="1"/>
          <w:i w:val="0"/>
          <w:color w:val="1b1c1d"/>
          <w:sz w:val="24"/>
          <w:szCs w:val="24"/>
          <w:rtl w:val="0"/>
        </w:rPr>
        <w:t xml:space="preserve">Apache Kafka</w:t>
      </w:r>
      <w:r w:rsidDel="00000000" w:rsidR="00000000" w:rsidRPr="00000000">
        <w:rPr>
          <w:rFonts w:ascii="Google Sans Text" w:cs="Google Sans Text" w:eastAsia="Google Sans Text" w:hAnsi="Google Sans Text"/>
          <w:i w:val="0"/>
          <w:color w:val="1b1c1d"/>
          <w:sz w:val="24"/>
          <w:szCs w:val="24"/>
          <w:rtl w:val="0"/>
        </w:rPr>
        <w:t xml:space="preserve"> or a managed equivalent such as </w:t>
      </w:r>
      <w:r w:rsidDel="00000000" w:rsidR="00000000" w:rsidRPr="00000000">
        <w:rPr>
          <w:rFonts w:ascii="Google Sans Text" w:cs="Google Sans Text" w:eastAsia="Google Sans Text" w:hAnsi="Google Sans Text"/>
          <w:b w:val="1"/>
          <w:i w:val="0"/>
          <w:color w:val="1b1c1d"/>
          <w:sz w:val="24"/>
          <w:szCs w:val="24"/>
          <w:rtl w:val="0"/>
        </w:rPr>
        <w:t xml:space="preserve">AWS Kinesis</w:t>
      </w:r>
      <w:r w:rsidDel="00000000" w:rsidR="00000000" w:rsidRPr="00000000">
        <w:rPr>
          <w:rFonts w:ascii="Google Sans Text" w:cs="Google Sans Text" w:eastAsia="Google Sans Text" w:hAnsi="Google Sans Text"/>
          <w:i w:val="0"/>
          <w:color w:val="1b1c1d"/>
          <w:sz w:val="24"/>
          <w:szCs w:val="24"/>
          <w:rtl w:val="0"/>
        </w:rPr>
        <w:t xml:space="preserve"> is recommended.</w:t>
      </w:r>
      <w:r w:rsidDel="00000000" w:rsidR="00000000" w:rsidRPr="00000000">
        <w:rPr>
          <w:rFonts w:ascii="Google Sans Text" w:cs="Google Sans Text" w:eastAsia="Google Sans Text" w:hAnsi="Google Sans Text"/>
          <w:i w:val="0"/>
          <w:color w:val="575b5f"/>
          <w:sz w:val="24"/>
          <w:szCs w:val="24"/>
          <w:vertAlign w:val="superscript"/>
          <w:rtl w:val="0"/>
        </w:rPr>
        <w:t xml:space="preserve">49</w:t>
      </w:r>
      <w:r w:rsidDel="00000000" w:rsidR="00000000" w:rsidRPr="00000000">
        <w:rPr>
          <w:rFonts w:ascii="Google Sans Text" w:cs="Google Sans Text" w:eastAsia="Google Sans Text" w:hAnsi="Google Sans Text"/>
          <w:i w:val="0"/>
          <w:color w:val="1b1c1d"/>
          <w:sz w:val="24"/>
          <w:szCs w:val="24"/>
          <w:rtl w:val="0"/>
        </w:rPr>
        <w:t xml:space="preserve"> When the Ingest Service fetches a new price point, it publishes a "PriceUpdated" event to a Kafka topic. The Alert Engine subscribes to this topic, processes the event, and if a rule is met, publishes an "AlertTriggered" event to a different topic. The Notification Service then consumes this event to send the notification. This decouples the services, creating a resilient system where a temporary failure in the Notification Service does not halt the Ingest or Alerting services; events simply queue up until the service recovers.</w:t>
      </w:r>
    </w:p>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entire infrastructure should be built on a major cloud provider like </w:t>
      </w:r>
      <w:r w:rsidDel="00000000" w:rsidR="00000000" w:rsidRPr="00000000">
        <w:rPr>
          <w:rFonts w:ascii="Google Sans Text" w:cs="Google Sans Text" w:eastAsia="Google Sans Text" w:hAnsi="Google Sans Text"/>
          <w:b w:val="1"/>
          <w:i w:val="0"/>
          <w:color w:val="1b1c1d"/>
          <w:sz w:val="24"/>
          <w:szCs w:val="24"/>
          <w:rtl w:val="0"/>
        </w:rPr>
        <w:t xml:space="preserve">AWS</w:t>
      </w:r>
      <w:r w:rsidDel="00000000" w:rsidR="00000000" w:rsidRPr="00000000">
        <w:rPr>
          <w:rFonts w:ascii="Google Sans Text" w:cs="Google Sans Text" w:eastAsia="Google Sans Text" w:hAnsi="Google Sans Text"/>
          <w:i w:val="0"/>
          <w:color w:val="1b1c1d"/>
          <w:sz w:val="24"/>
          <w:szCs w:val="24"/>
          <w:rtl w:val="0"/>
        </w:rPr>
        <w:t xml:space="preserve"> or </w:t>
      </w:r>
      <w:r w:rsidDel="00000000" w:rsidR="00000000" w:rsidRPr="00000000">
        <w:rPr>
          <w:rFonts w:ascii="Google Sans Text" w:cs="Google Sans Text" w:eastAsia="Google Sans Text" w:hAnsi="Google Sans Text"/>
          <w:b w:val="1"/>
          <w:i w:val="0"/>
          <w:color w:val="1b1c1d"/>
          <w:sz w:val="24"/>
          <w:szCs w:val="24"/>
          <w:rtl w:val="0"/>
        </w:rPr>
        <w:t xml:space="preserve">GCP</w:t>
      </w:r>
      <w:r w:rsidDel="00000000" w:rsidR="00000000" w:rsidRPr="00000000">
        <w:rPr>
          <w:rFonts w:ascii="Google Sans Text" w:cs="Google Sans Text" w:eastAsia="Google Sans Text" w:hAnsi="Google Sans Text"/>
          <w:i w:val="0"/>
          <w:color w:val="1b1c1d"/>
          <w:sz w:val="24"/>
          <w:szCs w:val="24"/>
          <w:rtl w:val="0"/>
        </w:rPr>
        <w:t xml:space="preserve"> to leverage their elasticity and managed services.</w:t>
      </w:r>
      <w:r w:rsidDel="00000000" w:rsidR="00000000" w:rsidRPr="00000000">
        <w:rPr>
          <w:rFonts w:ascii="Google Sans Text" w:cs="Google Sans Text" w:eastAsia="Google Sans Text" w:hAnsi="Google Sans Text"/>
          <w:i w:val="0"/>
          <w:color w:val="575b5f"/>
          <w:sz w:val="24"/>
          <w:szCs w:val="24"/>
          <w:vertAlign w:val="superscript"/>
          <w:rtl w:val="0"/>
        </w:rPr>
        <w:t xml:space="preserve">45</w:t>
      </w:r>
      <w:r w:rsidDel="00000000" w:rsidR="00000000" w:rsidRPr="00000000">
        <w:rPr>
          <w:rFonts w:ascii="Google Sans Text" w:cs="Google Sans Text" w:eastAsia="Google Sans Text" w:hAnsi="Google Sans Text"/>
          <w:i w:val="0"/>
          <w:color w:val="1b1c1d"/>
          <w:sz w:val="24"/>
          <w:szCs w:val="24"/>
          <w:rtl w:val="0"/>
        </w:rPr>
        <w:t xml:space="preserve"> Serverless functions (Lambda/Cloud Functions) are ideal for the event-driven Ingest and Notification services, while auto-scaling groups should be used for the more stateful or computationally intensive Alert Engine and User services.</w:t>
      </w:r>
      <w:r w:rsidDel="00000000" w:rsidR="00000000" w:rsidRPr="00000000">
        <w:rPr>
          <w:rFonts w:ascii="Google Sans Text" w:cs="Google Sans Text" w:eastAsia="Google Sans Text" w:hAnsi="Google Sans Text"/>
          <w:i w:val="0"/>
          <w:color w:val="575b5f"/>
          <w:sz w:val="24"/>
          <w:szCs w:val="24"/>
          <w:vertAlign w:val="superscript"/>
          <w:rtl w:val="0"/>
        </w:rPr>
        <w:t xml:space="preserve">48</w:t>
      </w:r>
    </w:p>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critical consideration that impacts the entire data layer is the requirement for the backtesting engine. A simplistic data model might only store the </w:t>
      </w:r>
      <w:r w:rsidDel="00000000" w:rsidR="00000000" w:rsidRPr="00000000">
        <w:rPr>
          <w:rFonts w:ascii="Google Sans Text" w:cs="Google Sans Text" w:eastAsia="Google Sans Text" w:hAnsi="Google Sans Text"/>
          <w:i w:val="1"/>
          <w:color w:val="1b1c1d"/>
          <w:sz w:val="24"/>
          <w:szCs w:val="24"/>
          <w:rtl w:val="0"/>
        </w:rPr>
        <w:t xml:space="preserve">current</w:t>
      </w:r>
      <w:r w:rsidDel="00000000" w:rsidR="00000000" w:rsidRPr="00000000">
        <w:rPr>
          <w:rFonts w:ascii="Google Sans Text" w:cs="Google Sans Text" w:eastAsia="Google Sans Text" w:hAnsi="Google Sans Text"/>
          <w:i w:val="0"/>
          <w:color w:val="1b1c1d"/>
          <w:sz w:val="24"/>
          <w:szCs w:val="24"/>
          <w:rtl w:val="0"/>
        </w:rPr>
        <w:t xml:space="preserve"> price and the </w:t>
      </w:r>
      <w:r w:rsidDel="00000000" w:rsidR="00000000" w:rsidRPr="00000000">
        <w:rPr>
          <w:rFonts w:ascii="Google Sans Text" w:cs="Google Sans Text" w:eastAsia="Google Sans Text" w:hAnsi="Google Sans Text"/>
          <w:i w:val="1"/>
          <w:color w:val="1b1c1d"/>
          <w:sz w:val="24"/>
          <w:szCs w:val="24"/>
          <w:rtl w:val="0"/>
        </w:rPr>
        <w:t xml:space="preserve">current</w:t>
      </w:r>
      <w:r w:rsidDel="00000000" w:rsidR="00000000" w:rsidRPr="00000000">
        <w:rPr>
          <w:rFonts w:ascii="Google Sans Text" w:cs="Google Sans Text" w:eastAsia="Google Sans Text" w:hAnsi="Google Sans Text"/>
          <w:i w:val="0"/>
          <w:color w:val="1b1c1d"/>
          <w:sz w:val="24"/>
          <w:szCs w:val="24"/>
          <w:rtl w:val="0"/>
        </w:rPr>
        <w:t xml:space="preserve"> ATH for each coin to power the live alerts. However, a robust backtesting engine requires a complete, unbroken historical time-series of prices to simulate trades accurately over months or years.</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r w:rsidDel="00000000" w:rsidR="00000000" w:rsidRPr="00000000">
        <w:rPr>
          <w:rFonts w:ascii="Google Sans Text" w:cs="Google Sans Text" w:eastAsia="Google Sans Text" w:hAnsi="Google Sans Text"/>
          <w:i w:val="0"/>
          <w:color w:val="1b1c1d"/>
          <w:sz w:val="24"/>
          <w:szCs w:val="24"/>
          <w:rtl w:val="0"/>
        </w:rPr>
        <w:t xml:space="preserve"> This means the data model for the Time-Series Database (TimescaleDB) cannot be an afterthought. From day one, it must be designed to store every price tick received, not just overwrite the latest value. This has significant implications for the data ingestion logic and long-term storage costs. Designing the schema for historical analysis from the start will prevent a complex and costly data migration project in the future.</w:t>
      </w:r>
    </w:p>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F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3.3. Security &amp; Compliance Framework</w:t>
      </w:r>
    </w:p>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For a fintech application handling user data and payments, a robust security and compliance framework is not optional; it is a foundational requirement for building user trust and ensuring long-term viability.</w:t>
      </w:r>
    </w:p>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API and Network Security:</w:t>
      </w:r>
      <w:r w:rsidDel="00000000" w:rsidR="00000000" w:rsidRPr="00000000">
        <w:rPr>
          <w:rFonts w:ascii="Google Sans Text" w:cs="Google Sans Text" w:eastAsia="Google Sans Text" w:hAnsi="Google Sans Text"/>
          <w:i w:val="0"/>
          <w:color w:val="1b1c1d"/>
          <w:sz w:val="24"/>
          <w:szCs w:val="24"/>
          <w:rtl w:val="0"/>
        </w:rPr>
        <w:t xml:space="preserve"> All API endpoints, both those exposed to the frontend clients and those used for internal service-to-service communication, must be secured. This involves implementing strong authentication and authorization protocols, such as </w:t>
      </w:r>
      <w:r w:rsidDel="00000000" w:rsidR="00000000" w:rsidRPr="00000000">
        <w:rPr>
          <w:rFonts w:ascii="Google Sans Text" w:cs="Google Sans Text" w:eastAsia="Google Sans Text" w:hAnsi="Google Sans Text"/>
          <w:b w:val="1"/>
          <w:i w:val="0"/>
          <w:color w:val="1b1c1d"/>
          <w:sz w:val="24"/>
          <w:szCs w:val="24"/>
          <w:rtl w:val="0"/>
        </w:rPr>
        <w:t xml:space="preserve">OAuth 2.0</w:t>
      </w:r>
      <w:r w:rsidDel="00000000" w:rsidR="00000000" w:rsidRPr="00000000">
        <w:rPr>
          <w:rFonts w:ascii="Google Sans Text" w:cs="Google Sans Text" w:eastAsia="Google Sans Text" w:hAnsi="Google Sans Text"/>
          <w:i w:val="0"/>
          <w:color w:val="1b1c1d"/>
          <w:sz w:val="24"/>
          <w:szCs w:val="24"/>
          <w:rtl w:val="0"/>
        </w:rPr>
        <w:t xml:space="preserve">, to ensure that only authenticated and authorized clients can access resources.</w:t>
      </w:r>
      <w:r w:rsidDel="00000000" w:rsidR="00000000" w:rsidRPr="00000000">
        <w:rPr>
          <w:rFonts w:ascii="Google Sans Text" w:cs="Google Sans Text" w:eastAsia="Google Sans Text" w:hAnsi="Google Sans Text"/>
          <w:i w:val="0"/>
          <w:color w:val="575b5f"/>
          <w:sz w:val="24"/>
          <w:szCs w:val="24"/>
          <w:vertAlign w:val="superscript"/>
          <w:rtl w:val="0"/>
        </w:rPr>
        <w:t xml:space="preserve">52</w:t>
      </w:r>
      <w:r w:rsidDel="00000000" w:rsidR="00000000" w:rsidRPr="00000000">
        <w:rPr>
          <w:rFonts w:ascii="Google Sans Text" w:cs="Google Sans Text" w:eastAsia="Google Sans Text" w:hAnsi="Google Sans Text"/>
          <w:i w:val="0"/>
          <w:color w:val="1b1c1d"/>
          <w:sz w:val="24"/>
          <w:szCs w:val="24"/>
          <w:rtl w:val="0"/>
        </w:rPr>
        <w:t xml:space="preserve"> Strict</w:t>
      </w:r>
    </w:p>
    <w:p w:rsidR="00000000" w:rsidDel="00000000" w:rsidP="00000000" w:rsidRDefault="00000000" w:rsidRPr="00000000" w14:paraId="000000F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b w:val="1"/>
          <w:i w:val="0"/>
          <w:color w:val="1b1c1d"/>
          <w:sz w:val="24"/>
          <w:szCs w:val="24"/>
          <w:rtl w:val="0"/>
        </w:rPr>
        <w:t xml:space="preserve">rate limiting</w:t>
      </w:r>
      <w:r w:rsidDel="00000000" w:rsidR="00000000" w:rsidRPr="00000000">
        <w:rPr>
          <w:rFonts w:ascii="Google Sans Text" w:cs="Google Sans Text" w:eastAsia="Google Sans Text" w:hAnsi="Google Sans Text"/>
          <w:i w:val="0"/>
          <w:color w:val="1b1c1d"/>
          <w:sz w:val="24"/>
          <w:szCs w:val="24"/>
          <w:rtl w:val="0"/>
        </w:rPr>
        <w:t xml:space="preserve"> must be enforced on all public-facing APIs to prevent denial-of-service (DoS) attacks and abusive behavior. Furthermore, all incoming data must undergo rigorous </w:t>
      </w:r>
      <w:r w:rsidDel="00000000" w:rsidR="00000000" w:rsidRPr="00000000">
        <w:rPr>
          <w:rFonts w:ascii="Google Sans Text" w:cs="Google Sans Text" w:eastAsia="Google Sans Text" w:hAnsi="Google Sans Text"/>
          <w:b w:val="1"/>
          <w:i w:val="0"/>
          <w:color w:val="1b1c1d"/>
          <w:sz w:val="24"/>
          <w:szCs w:val="24"/>
          <w:rtl w:val="0"/>
        </w:rPr>
        <w:t xml:space="preserve">input validation and sanitization</w:t>
      </w:r>
      <w:r w:rsidDel="00000000" w:rsidR="00000000" w:rsidRPr="00000000">
        <w:rPr>
          <w:rFonts w:ascii="Google Sans Text" w:cs="Google Sans Text" w:eastAsia="Google Sans Text" w:hAnsi="Google Sans Text"/>
          <w:i w:val="0"/>
          <w:color w:val="1b1c1d"/>
          <w:sz w:val="24"/>
          <w:szCs w:val="24"/>
          <w:rtl w:val="0"/>
        </w:rPr>
        <w:t xml:space="preserve"> to protect against common vulnerabilities like SQL injection and cross-site scripting (XSS).</w:t>
      </w:r>
      <w:r w:rsidDel="00000000" w:rsidR="00000000" w:rsidRPr="00000000">
        <w:rPr>
          <w:rFonts w:ascii="Google Sans Text" w:cs="Google Sans Text" w:eastAsia="Google Sans Text" w:hAnsi="Google Sans Text"/>
          <w:i w:val="0"/>
          <w:color w:val="575b5f"/>
          <w:sz w:val="24"/>
          <w:szCs w:val="24"/>
          <w:vertAlign w:val="superscript"/>
          <w:rtl w:val="0"/>
        </w:rPr>
        <w:t xml:space="preserve">52</w:t>
      </w:r>
    </w:p>
    <w:p w:rsidR="00000000" w:rsidDel="00000000" w:rsidP="00000000" w:rsidRDefault="00000000" w:rsidRPr="00000000" w14:paraId="000000F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Data Security:</w:t>
      </w:r>
      <w:r w:rsidDel="00000000" w:rsidR="00000000" w:rsidRPr="00000000">
        <w:rPr>
          <w:rFonts w:ascii="Google Sans Text" w:cs="Google Sans Text" w:eastAsia="Google Sans Text" w:hAnsi="Google Sans Text"/>
          <w:i w:val="0"/>
          <w:color w:val="1b1c1d"/>
          <w:sz w:val="24"/>
          <w:szCs w:val="24"/>
          <w:rtl w:val="0"/>
        </w:rPr>
        <w:t xml:space="preserve"> The principle of defense-in-depth must be applied to all user data. All data must be encrypted both </w:t>
      </w:r>
      <w:r w:rsidDel="00000000" w:rsidR="00000000" w:rsidRPr="00000000">
        <w:rPr>
          <w:rFonts w:ascii="Google Sans Text" w:cs="Google Sans Text" w:eastAsia="Google Sans Text" w:hAnsi="Google Sans Text"/>
          <w:b w:val="1"/>
          <w:i w:val="0"/>
          <w:color w:val="1b1c1d"/>
          <w:sz w:val="24"/>
          <w:szCs w:val="24"/>
          <w:rtl w:val="0"/>
        </w:rPr>
        <w:t xml:space="preserve">in transit</w:t>
      </w:r>
      <w:r w:rsidDel="00000000" w:rsidR="00000000" w:rsidRPr="00000000">
        <w:rPr>
          <w:rFonts w:ascii="Google Sans Text" w:cs="Google Sans Text" w:eastAsia="Google Sans Text" w:hAnsi="Google Sans Text"/>
          <w:i w:val="0"/>
          <w:color w:val="1b1c1d"/>
          <w:sz w:val="24"/>
          <w:szCs w:val="24"/>
          <w:rtl w:val="0"/>
        </w:rPr>
        <w:t xml:space="preserve">, using industry-standard protocols like TLS 1.2 or higher, and </w:t>
      </w:r>
      <w:r w:rsidDel="00000000" w:rsidR="00000000" w:rsidRPr="00000000">
        <w:rPr>
          <w:rFonts w:ascii="Google Sans Text" w:cs="Google Sans Text" w:eastAsia="Google Sans Text" w:hAnsi="Google Sans Text"/>
          <w:b w:val="1"/>
          <w:i w:val="0"/>
          <w:color w:val="1b1c1d"/>
          <w:sz w:val="24"/>
          <w:szCs w:val="24"/>
          <w:rtl w:val="0"/>
        </w:rPr>
        <w:t xml:space="preserve">at rest</w:t>
      </w:r>
      <w:r w:rsidDel="00000000" w:rsidR="00000000" w:rsidRPr="00000000">
        <w:rPr>
          <w:rFonts w:ascii="Google Sans Text" w:cs="Google Sans Text" w:eastAsia="Google Sans Text" w:hAnsi="Google Sans Text"/>
          <w:i w:val="0"/>
          <w:color w:val="1b1c1d"/>
          <w:sz w:val="24"/>
          <w:szCs w:val="24"/>
          <w:rtl w:val="0"/>
        </w:rPr>
        <w:t xml:space="preserve">, using database-level encryption features provided by PostgreSQL and TimescaleDB.</w:t>
      </w:r>
      <w:r w:rsidDel="00000000" w:rsidR="00000000" w:rsidRPr="00000000">
        <w:rPr>
          <w:rFonts w:ascii="Google Sans Text" w:cs="Google Sans Text" w:eastAsia="Google Sans Text" w:hAnsi="Google Sans Text"/>
          <w:i w:val="0"/>
          <w:color w:val="575b5f"/>
          <w:sz w:val="24"/>
          <w:szCs w:val="24"/>
          <w:vertAlign w:val="superscript"/>
          <w:rtl w:val="0"/>
        </w:rPr>
        <w:t xml:space="preserve">52</w:t>
      </w:r>
      <w:r w:rsidDel="00000000" w:rsidR="00000000" w:rsidRPr="00000000">
        <w:rPr>
          <w:rFonts w:ascii="Google Sans Text" w:cs="Google Sans Text" w:eastAsia="Google Sans Text" w:hAnsi="Google Sans Text"/>
          <w:i w:val="0"/>
          <w:color w:val="1b1c1d"/>
          <w:sz w:val="24"/>
          <w:szCs w:val="24"/>
          <w:rtl w:val="0"/>
        </w:rPr>
        <w:t xml:space="preserve"> Personally Identifiable Information (PII) and payment credentials should be handled with extreme care. Supabase's implementation of PostgreSQL's</w:t>
      </w:r>
    </w:p>
    <w:p w:rsidR="00000000" w:rsidDel="00000000" w:rsidP="00000000" w:rsidRDefault="00000000" w:rsidRPr="00000000" w14:paraId="000000F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Row Level Security (RLS)</w:t>
      </w:r>
      <w:r w:rsidDel="00000000" w:rsidR="00000000" w:rsidRPr="00000000">
        <w:rPr>
          <w:rFonts w:ascii="Google Sans Text" w:cs="Google Sans Text" w:eastAsia="Google Sans Text" w:hAnsi="Google Sans Text"/>
          <w:i w:val="0"/>
          <w:color w:val="1b1c1d"/>
          <w:sz w:val="24"/>
          <w:szCs w:val="24"/>
          <w:rtl w:val="0"/>
        </w:rPr>
        <w:t xml:space="preserve"> is a powerful tool for enforcing the principle of least privilege, allowing for the creation of fine-grained policies that ensure a user can only ever access their own subscription details and referral data.</w:t>
      </w:r>
    </w:p>
    <w:p w:rsidR="00000000" w:rsidDel="00000000" w:rsidP="00000000" w:rsidRDefault="00000000" w:rsidRPr="00000000" w14:paraId="0000010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Compliance and Legal:</w:t>
      </w:r>
    </w:p>
    <w:p w:rsidR="00000000" w:rsidDel="00000000" w:rsidP="00000000" w:rsidRDefault="00000000" w:rsidRPr="00000000" w14:paraId="00000101">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Payment Processing:</w:t>
      </w:r>
      <w:r w:rsidDel="00000000" w:rsidR="00000000" w:rsidRPr="00000000">
        <w:rPr>
          <w:rFonts w:ascii="Google Sans Text" w:cs="Google Sans Text" w:eastAsia="Google Sans Text" w:hAnsi="Google Sans Text"/>
          <w:i w:val="0"/>
          <w:color w:val="1b1c1d"/>
          <w:sz w:val="24"/>
          <w:szCs w:val="24"/>
          <w:rtl w:val="0"/>
        </w:rPr>
        <w:t xml:space="preserve"> By using </w:t>
      </w:r>
      <w:r w:rsidDel="00000000" w:rsidR="00000000" w:rsidRPr="00000000">
        <w:rPr>
          <w:rFonts w:ascii="Google Sans Text" w:cs="Google Sans Text" w:eastAsia="Google Sans Text" w:hAnsi="Google Sans Text"/>
          <w:b w:val="1"/>
          <w:i w:val="0"/>
          <w:color w:val="1b1c1d"/>
          <w:sz w:val="24"/>
          <w:szCs w:val="24"/>
          <w:rtl w:val="0"/>
        </w:rPr>
        <w:t xml:space="preserve">Stripe</w:t>
      </w:r>
      <w:r w:rsidDel="00000000" w:rsidR="00000000" w:rsidRPr="00000000">
        <w:rPr>
          <w:rFonts w:ascii="Google Sans Text" w:cs="Google Sans Text" w:eastAsia="Google Sans Text" w:hAnsi="Google Sans Text"/>
          <w:i w:val="0"/>
          <w:color w:val="1b1c1d"/>
          <w:sz w:val="24"/>
          <w:szCs w:val="24"/>
          <w:rtl w:val="0"/>
        </w:rPr>
        <w:t xml:space="preserve">, the platform offloads the majority of the burden for PCI-DSS (Payment Card Industry Data Security Standard) compliance. Stripe's pre-built Elements and hosted checkout pages ensure that sensitive cardholder data never touches the application's servers.</w:t>
      </w:r>
      <w:r w:rsidDel="00000000" w:rsidR="00000000" w:rsidRPr="00000000">
        <w:rPr>
          <w:rFonts w:ascii="Google Sans Text" w:cs="Google Sans Text" w:eastAsia="Google Sans Text" w:hAnsi="Google Sans Text"/>
          <w:i w:val="0"/>
          <w:color w:val="575b5f"/>
          <w:sz w:val="24"/>
          <w:szCs w:val="24"/>
          <w:vertAlign w:val="superscript"/>
          <w:rtl w:val="0"/>
        </w:rPr>
        <w:t xml:space="preserve">40</w:t>
      </w:r>
    </w:p>
    <w:p w:rsidR="00000000" w:rsidDel="00000000" w:rsidP="00000000" w:rsidRDefault="00000000" w:rsidRPr="00000000" w14:paraId="00000102">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Referral Payouts:</w:t>
      </w:r>
      <w:r w:rsidDel="00000000" w:rsidR="00000000" w:rsidRPr="00000000">
        <w:rPr>
          <w:rFonts w:ascii="Google Sans Text" w:cs="Google Sans Text" w:eastAsia="Google Sans Text" w:hAnsi="Google Sans Text"/>
          <w:i w:val="0"/>
          <w:color w:val="1b1c1d"/>
          <w:sz w:val="24"/>
          <w:szCs w:val="24"/>
          <w:rtl w:val="0"/>
        </w:rPr>
        <w:t xml:space="preserve"> The referral system introduces a potential compliance complexity. If the platform facilitates significant financial payouts to users, this could trigger </w:t>
      </w:r>
      <w:r w:rsidDel="00000000" w:rsidR="00000000" w:rsidRPr="00000000">
        <w:rPr>
          <w:rFonts w:ascii="Google Sans Text" w:cs="Google Sans Text" w:eastAsia="Google Sans Text" w:hAnsi="Google Sans Text"/>
          <w:b w:val="1"/>
          <w:i w:val="0"/>
          <w:color w:val="1b1c1d"/>
          <w:sz w:val="24"/>
          <w:szCs w:val="24"/>
          <w:rtl w:val="0"/>
        </w:rPr>
        <w:t xml:space="preserve">Know Your Customer (KYC)</w:t>
      </w:r>
      <w:r w:rsidDel="00000000" w:rsidR="00000000" w:rsidRPr="00000000">
        <w:rPr>
          <w:rFonts w:ascii="Google Sans Text" w:cs="Google Sans Text" w:eastAsia="Google Sans Text" w:hAnsi="Google Sans Text"/>
          <w:i w:val="0"/>
          <w:color w:val="1b1c1d"/>
          <w:sz w:val="24"/>
          <w:szCs w:val="24"/>
          <w:rtl w:val="0"/>
        </w:rPr>
        <w:t xml:space="preserve"> and </w:t>
      </w:r>
      <w:r w:rsidDel="00000000" w:rsidR="00000000" w:rsidRPr="00000000">
        <w:rPr>
          <w:rFonts w:ascii="Google Sans Text" w:cs="Google Sans Text" w:eastAsia="Google Sans Text" w:hAnsi="Google Sans Text"/>
          <w:b w:val="1"/>
          <w:i w:val="0"/>
          <w:color w:val="1b1c1d"/>
          <w:sz w:val="24"/>
          <w:szCs w:val="24"/>
          <w:rtl w:val="0"/>
        </w:rPr>
        <w:t xml:space="preserve">Anti-Money Laundering (AML)</w:t>
      </w:r>
      <w:r w:rsidDel="00000000" w:rsidR="00000000" w:rsidRPr="00000000">
        <w:rPr>
          <w:rFonts w:ascii="Google Sans Text" w:cs="Google Sans Text" w:eastAsia="Google Sans Text" w:hAnsi="Google Sans Text"/>
          <w:i w:val="0"/>
          <w:color w:val="1b1c1d"/>
          <w:sz w:val="24"/>
          <w:szCs w:val="24"/>
          <w:rtl w:val="0"/>
        </w:rPr>
        <w:t xml:space="preserve"> regulatory requirements in certain jurisdictions. For the MVP, this risk can be managed by setting a reasonably high minimum payout threshold (e.g., $50) and using a third-party service like PayPal for disbursements. However, a long-term plan should include the potential integration of a dedicated KYC provider (such as Onfido or Jumio) if the referral program becomes a major financial channel.</w:t>
      </w:r>
    </w:p>
    <w:p w:rsidR="00000000" w:rsidDel="00000000" w:rsidP="00000000" w:rsidRDefault="00000000" w:rsidRPr="00000000" w14:paraId="00000103">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Legal Documentation:</w:t>
      </w:r>
      <w:r w:rsidDel="00000000" w:rsidR="00000000" w:rsidRPr="00000000">
        <w:rPr>
          <w:rFonts w:ascii="Google Sans Text" w:cs="Google Sans Text" w:eastAsia="Google Sans Text" w:hAnsi="Google Sans Text"/>
          <w:i w:val="0"/>
          <w:color w:val="1b1c1d"/>
          <w:sz w:val="24"/>
          <w:szCs w:val="24"/>
          <w:rtl w:val="0"/>
        </w:rPr>
        <w:t xml:space="preserve"> It is imperative to have a lawyer draft a comprehensive </w:t>
      </w:r>
      <w:r w:rsidDel="00000000" w:rsidR="00000000" w:rsidRPr="00000000">
        <w:rPr>
          <w:rFonts w:ascii="Google Sans Text" w:cs="Google Sans Text" w:eastAsia="Google Sans Text" w:hAnsi="Google Sans Text"/>
          <w:b w:val="1"/>
          <w:i w:val="0"/>
          <w:color w:val="1b1c1d"/>
          <w:sz w:val="24"/>
          <w:szCs w:val="24"/>
          <w:rtl w:val="0"/>
        </w:rPr>
        <w:t xml:space="preserve">Terms of Service</w:t>
      </w:r>
      <w:r w:rsidDel="00000000" w:rsidR="00000000" w:rsidRPr="00000000">
        <w:rPr>
          <w:rFonts w:ascii="Google Sans Text" w:cs="Google Sans Text" w:eastAsia="Google Sans Text" w:hAnsi="Google Sans Text"/>
          <w:i w:val="0"/>
          <w:color w:val="1b1c1d"/>
          <w:sz w:val="24"/>
          <w:szCs w:val="24"/>
          <w:rtl w:val="0"/>
        </w:rPr>
        <w:t xml:space="preserve"> and </w:t>
      </w:r>
      <w:r w:rsidDel="00000000" w:rsidR="00000000" w:rsidRPr="00000000">
        <w:rPr>
          <w:rFonts w:ascii="Google Sans Text" w:cs="Google Sans Text" w:eastAsia="Google Sans Text" w:hAnsi="Google Sans Text"/>
          <w:b w:val="1"/>
          <w:i w:val="0"/>
          <w:color w:val="1b1c1d"/>
          <w:sz w:val="24"/>
          <w:szCs w:val="24"/>
          <w:rtl w:val="0"/>
        </w:rPr>
        <w:t xml:space="preserve">Privacy Policy</w:t>
      </w:r>
      <w:r w:rsidDel="00000000" w:rsidR="00000000" w:rsidRPr="00000000">
        <w:rPr>
          <w:rFonts w:ascii="Google Sans Text" w:cs="Google Sans Text" w:eastAsia="Google Sans Text" w:hAnsi="Google Sans Text"/>
          <w:i w:val="0"/>
          <w:color w:val="1b1c1d"/>
          <w:sz w:val="24"/>
          <w:szCs w:val="24"/>
          <w:rtl w:val="0"/>
        </w:rPr>
        <w:t xml:space="preserve">. The Terms of Service must include a clear, prominent, and unambiguous disclaimer stating that the 786-Bounce application provides informational signals for educational purposes only and does </w:t>
      </w:r>
      <w:r w:rsidDel="00000000" w:rsidR="00000000" w:rsidRPr="00000000">
        <w:rPr>
          <w:rFonts w:ascii="Google Sans Text" w:cs="Google Sans Text" w:eastAsia="Google Sans Text" w:hAnsi="Google Sans Text"/>
          <w:b w:val="1"/>
          <w:i w:val="0"/>
          <w:color w:val="1b1c1d"/>
          <w:sz w:val="24"/>
          <w:szCs w:val="24"/>
          <w:rtl w:val="0"/>
        </w:rPr>
        <w:t xml:space="preserve">not constitute financial advice</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This is critical for managing liability and user expectations.</w:t>
      </w:r>
    </w:p>
    <w:p w:rsidR="00000000" w:rsidDel="00000000" w:rsidP="00000000" w:rsidRDefault="00000000" w:rsidRPr="00000000" w14:paraId="0000010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Section 4: Execution Plan: Timeline, Budget, and Growth</w:t>
      </w:r>
    </w:p>
    <w:p w:rsidR="00000000" w:rsidDel="00000000" w:rsidP="00000000" w:rsidRDefault="00000000" w:rsidRPr="00000000" w14:paraId="000001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10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10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4.1. Validated Development Timeline &amp; Resource Plan</w:t>
      </w:r>
    </w:p>
    <w:p w:rsidR="00000000" w:rsidDel="00000000" w:rsidP="00000000" w:rsidRDefault="00000000" w:rsidRPr="00000000" w14:paraId="0000010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initial 14-week (3.5-month) timeline proposed for developing a full-featured web and mobile MVP is highly ambitious for a small team and is considered unrealistic for a solo developer.</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Industry benchmarks for mobile app development show that even simple apps take 2-4 months, while medium-complexity apps, which 786-Bounce represents, typically require</w:t>
      </w:r>
    </w:p>
    <w:p w:rsidR="00000000" w:rsidDel="00000000" w:rsidP="00000000" w:rsidRDefault="00000000" w:rsidRPr="00000000" w14:paraId="000001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4 to 7 months</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i w:val="0"/>
          <w:color w:val="575b5f"/>
          <w:sz w:val="24"/>
          <w:szCs w:val="24"/>
          <w:vertAlign w:val="superscript"/>
          <w:rtl w:val="0"/>
        </w:rPr>
        <w:t xml:space="preserve">55</w:t>
      </w:r>
      <w:r w:rsidDel="00000000" w:rsidR="00000000" w:rsidRPr="00000000">
        <w:rPr>
          <w:rFonts w:ascii="Google Sans Text" w:cs="Google Sans Text" w:eastAsia="Google Sans Text" w:hAnsi="Google Sans Text"/>
          <w:i w:val="0"/>
          <w:color w:val="1b1c1d"/>
          <w:sz w:val="24"/>
          <w:szCs w:val="24"/>
          <w:rtl w:val="0"/>
        </w:rPr>
        <w:t xml:space="preserve"> Fintech applications with payment gateway integrations are often estimated to take 2-5 months for just the MVP phase.</w:t>
      </w:r>
    </w:p>
    <w:p w:rsidR="00000000" w:rsidDel="00000000" w:rsidP="00000000" w:rsidRDefault="00000000" w:rsidRPr="00000000" w14:paraId="000001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proposed 1.5x-2x productivity multiplier for a solo developer versus a small team is a reasonable estimate, but it's important to understand the underlying drivers.</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The primary overhead in team-based development is communication and coordination.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59</w:t>
      </w:r>
      <w:r w:rsidDel="00000000" w:rsidR="00000000" w:rsidRPr="00000000">
        <w:rPr>
          <w:rFonts w:ascii="Google Sans Text" w:cs="Google Sans Text" w:eastAsia="Google Sans Text" w:hAnsi="Google Sans Text"/>
          <w:i w:val="0"/>
          <w:color w:val="1b1c1d"/>
          <w:sz w:val="24"/>
          <w:szCs w:val="24"/>
          <w:rtl w:val="0"/>
        </w:rPr>
        <w:t xml:space="preserve"> However, a team allows for</w:t>
      </w:r>
    </w:p>
    <w:p w:rsidR="00000000" w:rsidDel="00000000" w:rsidP="00000000" w:rsidRDefault="00000000" w:rsidRPr="00000000" w14:paraId="000001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parallel work streams</w:t>
      </w:r>
      <w:r w:rsidDel="00000000" w:rsidR="00000000" w:rsidRPr="00000000">
        <w:rPr>
          <w:rFonts w:ascii="Google Sans Text" w:cs="Google Sans Text" w:eastAsia="Google Sans Text" w:hAnsi="Google Sans Text"/>
          <w:i w:val="0"/>
          <w:color w:val="1b1c1d"/>
          <w:sz w:val="24"/>
          <w:szCs w:val="24"/>
          <w:rtl w:val="0"/>
        </w:rPr>
        <w:t xml:space="preserve">. A backend developer, a frontend developer, and a QA specialist can work concurrently on different parts of the system. A solo developer must serialize these tasks, significantly extending the critical path. Moreover, a solo developer shoulders the entire cognitive load of context-switching between disparate roles—architect, backend engineer, frontend developer, UI/UX designer, and QA tester. This constant mental shift incurs a substantial productivity penalty.</w:t>
      </w:r>
      <w:r w:rsidDel="00000000" w:rsidR="00000000" w:rsidRPr="00000000">
        <w:rPr>
          <w:rFonts w:ascii="Google Sans Text" w:cs="Google Sans Text" w:eastAsia="Google Sans Text" w:hAnsi="Google Sans Text"/>
          <w:i w:val="0"/>
          <w:color w:val="575b5f"/>
          <w:sz w:val="24"/>
          <w:szCs w:val="24"/>
          <w:vertAlign w:val="superscript"/>
          <w:rtl w:val="0"/>
        </w:rPr>
        <w:t xml:space="preserve">61</w:t>
      </w:r>
      <w:r w:rsidDel="00000000" w:rsidR="00000000" w:rsidRPr="00000000">
        <w:rPr>
          <w:rFonts w:ascii="Google Sans Text" w:cs="Google Sans Text" w:eastAsia="Google Sans Text" w:hAnsi="Google Sans Text"/>
          <w:i w:val="0"/>
          <w:color w:val="1b1c1d"/>
          <w:sz w:val="24"/>
          <w:szCs w:val="24"/>
          <w:rtl w:val="0"/>
        </w:rPr>
        <w:t xml:space="preserve"> The lack of collaborative problem-solving and peer review also means that a solo developer can get stuck on complex bugs or design challenges for longer periods, further delaying progress.</w:t>
      </w:r>
      <w:r w:rsidDel="00000000" w:rsidR="00000000" w:rsidRPr="00000000">
        <w:rPr>
          <w:rFonts w:ascii="Google Sans Text" w:cs="Google Sans Text" w:eastAsia="Google Sans Text" w:hAnsi="Google Sans Text"/>
          <w:i w:val="0"/>
          <w:color w:val="575b5f"/>
          <w:sz w:val="24"/>
          <w:szCs w:val="24"/>
          <w:vertAlign w:val="superscript"/>
          <w:rtl w:val="0"/>
        </w:rPr>
        <w:t xml:space="preserve">63</w:t>
      </w:r>
      <w:r w:rsidDel="00000000" w:rsidR="00000000" w:rsidRPr="00000000">
        <w:rPr>
          <w:rFonts w:ascii="Google Sans Text" w:cs="Google Sans Text" w:eastAsia="Google Sans Text" w:hAnsi="Google Sans Text"/>
          <w:i w:val="0"/>
          <w:color w:val="1b1c1d"/>
          <w:sz w:val="24"/>
          <w:szCs w:val="24"/>
          <w:rtl w:val="0"/>
        </w:rPr>
        <w:t xml:space="preserve"> Therefore, the 20-28 week estimate for a solo developer is a more pragmatic forecast.</w:t>
      </w:r>
    </w:p>
    <w:p w:rsidR="00000000" w:rsidDel="00000000" w:rsidP="00000000" w:rsidRDefault="00000000" w:rsidRPr="00000000" w14:paraId="000001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more realistic, phased timeline for a small, cross-functional team (1 Backend, 1 Frontend/Mobile, 1 UX/QA) is proposed below:</w:t>
      </w:r>
    </w:p>
    <w:p w:rsidR="00000000" w:rsidDel="00000000" w:rsidP="00000000" w:rsidRDefault="00000000" w:rsidRPr="00000000" w14:paraId="0000010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Phase 1: Core Infrastructure &amp; Web-Only MVP (Weeks 1-8)</w:t>
      </w:r>
    </w:p>
    <w:p w:rsidR="00000000" w:rsidDel="00000000" w:rsidP="00000000" w:rsidRDefault="00000000" w:rsidRPr="00000000" w14:paraId="00000110">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Sprints 1-2 (Weeks 1-4):</w:t>
      </w:r>
      <w:r w:rsidDel="00000000" w:rsidR="00000000" w:rsidRPr="00000000">
        <w:rPr>
          <w:rFonts w:ascii="Google Sans Text" w:cs="Google Sans Text" w:eastAsia="Google Sans Text" w:hAnsi="Google Sans Text"/>
          <w:i w:val="0"/>
          <w:color w:val="1b1c1d"/>
          <w:sz w:val="24"/>
          <w:szCs w:val="24"/>
          <w:rtl w:val="0"/>
        </w:rPr>
        <w:t xml:space="preserve"> Focus exclusively on the backend. This includes setting up the full data pipeline (DexScreener -&gt; Lambda -&gt; TimescaleDB), prototyping the alert engine logic, configuring Supabase for user management and subscriptions, and integrating the Stripe API for payments.</w:t>
      </w:r>
    </w:p>
    <w:p w:rsidR="00000000" w:rsidDel="00000000" w:rsidP="00000000" w:rsidRDefault="00000000" w:rsidRPr="00000000" w14:paraId="00000111">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Sprints 3-4 (Weeks 5-8):</w:t>
      </w:r>
      <w:r w:rsidDel="00000000" w:rsidR="00000000" w:rsidRPr="00000000">
        <w:rPr>
          <w:rFonts w:ascii="Google Sans Text" w:cs="Google Sans Text" w:eastAsia="Google Sans Text" w:hAnsi="Google Sans Text"/>
          <w:i w:val="0"/>
          <w:color w:val="1b1c1d"/>
          <w:sz w:val="24"/>
          <w:szCs w:val="24"/>
          <w:rtl w:val="0"/>
        </w:rPr>
        <w:t xml:space="preserve"> Develop the web application using Next.js. The UI/UX will cover the essential user flows: onboarding, dashboard/watchlist, coin detail pages, alert configuration, and subscription management. The goal is to </w:t>
      </w:r>
      <w:r w:rsidDel="00000000" w:rsidR="00000000" w:rsidRPr="00000000">
        <w:rPr>
          <w:rFonts w:ascii="Google Sans Text" w:cs="Google Sans Text" w:eastAsia="Google Sans Text" w:hAnsi="Google Sans Text"/>
          <w:b w:val="1"/>
          <w:i w:val="0"/>
          <w:color w:val="1b1c1d"/>
          <w:sz w:val="24"/>
          <w:szCs w:val="24"/>
          <w:rtl w:val="0"/>
        </w:rPr>
        <w:t xml:space="preserve">launch a web-only MVP</w:t>
      </w:r>
      <w:r w:rsidDel="00000000" w:rsidR="00000000" w:rsidRPr="00000000">
        <w:rPr>
          <w:rFonts w:ascii="Google Sans Text" w:cs="Google Sans Text" w:eastAsia="Google Sans Text" w:hAnsi="Google Sans Text"/>
          <w:i w:val="0"/>
          <w:color w:val="1b1c1d"/>
          <w:sz w:val="24"/>
          <w:szCs w:val="24"/>
          <w:rtl w:val="0"/>
        </w:rPr>
        <w:t xml:space="preserve"> at the end of this phase. This allows for early user feedback, revenue generation, and market validation before committing resources to mobile development.</w:t>
      </w:r>
    </w:p>
    <w:p w:rsidR="00000000" w:rsidDel="00000000" w:rsidP="00000000" w:rsidRDefault="00000000" w:rsidRPr="00000000" w14:paraId="00000112">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Phase 2: Mobile App &amp; Growth Features (Weeks 9-16)</w:t>
      </w:r>
    </w:p>
    <w:p w:rsidR="00000000" w:rsidDel="00000000" w:rsidP="00000000" w:rsidRDefault="00000000" w:rsidRPr="00000000" w14:paraId="00000113">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Sprints 5-6 (Weeks 9-12):</w:t>
      </w:r>
      <w:r w:rsidDel="00000000" w:rsidR="00000000" w:rsidRPr="00000000">
        <w:rPr>
          <w:rFonts w:ascii="Google Sans Text" w:cs="Google Sans Text" w:eastAsia="Google Sans Text" w:hAnsi="Google Sans Text"/>
          <w:i w:val="0"/>
          <w:color w:val="1b1c1d"/>
          <w:sz w:val="24"/>
          <w:szCs w:val="24"/>
          <w:rtl w:val="0"/>
        </w:rPr>
        <w:t xml:space="preserve"> Begin development of the cross-platform mobile application using </w:t>
      </w:r>
      <w:r w:rsidDel="00000000" w:rsidR="00000000" w:rsidRPr="00000000">
        <w:rPr>
          <w:rFonts w:ascii="Google Sans Text" w:cs="Google Sans Text" w:eastAsia="Google Sans Text" w:hAnsi="Google Sans Text"/>
          <w:b w:val="1"/>
          <w:i w:val="0"/>
          <w:color w:val="1b1c1d"/>
          <w:sz w:val="24"/>
          <w:szCs w:val="24"/>
          <w:rtl w:val="0"/>
        </w:rPr>
        <w:t xml:space="preserve">Flutter</w:t>
      </w:r>
      <w:r w:rsidDel="00000000" w:rsidR="00000000" w:rsidRPr="00000000">
        <w:rPr>
          <w:rFonts w:ascii="Google Sans Text" w:cs="Google Sans Text" w:eastAsia="Google Sans Text" w:hAnsi="Google Sans Text"/>
          <w:i w:val="0"/>
          <w:color w:val="1b1c1d"/>
          <w:sz w:val="24"/>
          <w:szCs w:val="24"/>
          <w:rtl w:val="0"/>
        </w:rPr>
        <w:t xml:space="preserve">. The primary goal is to achieve feature parity with the web dashboard and implement reliable push notifications via Firebase Cloud Messaging.</w:t>
      </w:r>
    </w:p>
    <w:p w:rsidR="00000000" w:rsidDel="00000000" w:rsidP="00000000" w:rsidRDefault="00000000" w:rsidRPr="00000000" w14:paraId="00000114">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Sprints 7-8 (Weeks 13-16):</w:t>
      </w:r>
      <w:r w:rsidDel="00000000" w:rsidR="00000000" w:rsidRPr="00000000">
        <w:rPr>
          <w:rFonts w:ascii="Google Sans Text" w:cs="Google Sans Text" w:eastAsia="Google Sans Text" w:hAnsi="Google Sans Text"/>
          <w:i w:val="0"/>
          <w:color w:val="1b1c1d"/>
          <w:sz w:val="24"/>
          <w:szCs w:val="24"/>
          <w:rtl w:val="0"/>
        </w:rPr>
        <w:t xml:space="preserve"> With the core product validated on the web, development can now focus on growth-oriented features. This includes building and integrating the referral engine and adding premium notification channels like SMS (via Twilio) and Discord/Telegram webhooks.</w:t>
      </w:r>
    </w:p>
    <w:p w:rsidR="00000000" w:rsidDel="00000000" w:rsidP="00000000" w:rsidRDefault="00000000" w:rsidRPr="00000000" w14:paraId="00000115">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Phase 3: Advanced Analytics &amp; Product Refinement (Weeks 17-22)</w:t>
      </w:r>
    </w:p>
    <w:p w:rsidR="00000000" w:rsidDel="00000000" w:rsidP="00000000" w:rsidRDefault="00000000" w:rsidRPr="00000000" w14:paraId="00000116">
      <w:pPr>
        <w:numPr>
          <w:ilvl w:val="0"/>
          <w:numId w:val="6"/>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Sprints 9-11 (Weeks 17-22):</w:t>
      </w:r>
      <w:r w:rsidDel="00000000" w:rsidR="00000000" w:rsidRPr="00000000">
        <w:rPr>
          <w:rFonts w:ascii="Google Sans Text" w:cs="Google Sans Text" w:eastAsia="Google Sans Text" w:hAnsi="Google Sans Text"/>
          <w:i w:val="0"/>
          <w:color w:val="1b1c1d"/>
          <w:sz w:val="24"/>
          <w:szCs w:val="24"/>
          <w:rtl w:val="0"/>
        </w:rPr>
        <w:t xml:space="preserve"> Dedicate a significant block of development time to building the full-featured </w:t>
      </w:r>
      <w:r w:rsidDel="00000000" w:rsidR="00000000" w:rsidRPr="00000000">
        <w:rPr>
          <w:rFonts w:ascii="Google Sans Text" w:cs="Google Sans Text" w:eastAsia="Google Sans Text" w:hAnsi="Google Sans Text"/>
          <w:b w:val="1"/>
          <w:i w:val="0"/>
          <w:color w:val="1b1c1d"/>
          <w:sz w:val="24"/>
          <w:szCs w:val="24"/>
          <w:rtl w:val="0"/>
        </w:rPr>
        <w:t xml:space="preserve">Backtesting Engine</w:t>
      </w:r>
      <w:r w:rsidDel="00000000" w:rsidR="00000000" w:rsidRPr="00000000">
        <w:rPr>
          <w:rFonts w:ascii="Google Sans Text" w:cs="Google Sans Text" w:eastAsia="Google Sans Text" w:hAnsi="Google Sans Text"/>
          <w:i w:val="0"/>
          <w:color w:val="1b1c1d"/>
          <w:sz w:val="24"/>
          <w:szCs w:val="24"/>
          <w:rtl w:val="0"/>
        </w:rPr>
        <w:t xml:space="preserve">. This is a complex project that requires careful design of the data schema and simulation logic to ensure accurate historical performance analysis.</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r w:rsidDel="00000000" w:rsidR="00000000" w:rsidRPr="00000000">
        <w:rPr>
          <w:rFonts w:ascii="Google Sans Text" w:cs="Google Sans Text" w:eastAsia="Google Sans Text" w:hAnsi="Google Sans Text"/>
          <w:i w:val="0"/>
          <w:color w:val="1b1c1d"/>
          <w:sz w:val="24"/>
          <w:szCs w:val="24"/>
          <w:rtl w:val="0"/>
        </w:rPr>
        <w:t xml:space="preserve"> This feature will be a major differentiator and a key driver of long-term user retention.</w:t>
      </w:r>
    </w:p>
    <w:p w:rsidR="00000000" w:rsidDel="00000000" w:rsidP="00000000" w:rsidRDefault="00000000" w:rsidRPr="00000000" w14:paraId="0000011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revised 22-week (approx. 5.5 months) timeline is more aligned with industry standards and provides a more strategic, phased approach to de-risking the project.</w:t>
      </w:r>
    </w:p>
    <w:p w:rsidR="00000000" w:rsidDel="00000000" w:rsidP="00000000" w:rsidRDefault="00000000" w:rsidRPr="00000000" w14:paraId="000001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1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4.2. Comprehensive Budget &amp; Financial Projections</w:t>
      </w:r>
    </w:p>
    <w:p w:rsidR="00000000" w:rsidDel="00000000" w:rsidP="00000000" w:rsidRDefault="00000000" w:rsidRPr="00000000" w14:paraId="0000011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realistic budget must extend beyond the initial development costs to include ongoing operational expenses, third-party services, and post-launch activities.</w:t>
      </w:r>
    </w:p>
    <w:p w:rsidR="00000000" w:rsidDel="00000000" w:rsidP="00000000" w:rsidRDefault="00000000" w:rsidRPr="00000000" w14:paraId="0000011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MVP Development Cost:</w:t>
      </w:r>
    </w:p>
    <w:p w:rsidR="00000000" w:rsidDel="00000000" w:rsidP="00000000" w:rsidRDefault="00000000" w:rsidRPr="00000000" w14:paraId="0000011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cost to build the MVP (Phases 1 and 2 of the revised timeline, 16 weeks) can be estimated based on the team structure and location. Using a blended hourly rate of $50/hour for a high-quality, small offshore team (e.g., in Eastern Europe) provides a balance of expertise and cost-effectiveness.</w:t>
      </w:r>
    </w:p>
    <w:p w:rsidR="00000000" w:rsidDel="00000000" w:rsidP="00000000" w:rsidRDefault="00000000" w:rsidRPr="00000000" w14:paraId="0000011E">
      <w:pPr>
        <w:numPr>
          <w:ilvl w:val="0"/>
          <w:numId w:val="7"/>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Calculation: 3 specialists × 40 hours/week × 16 weeks × $50/hour = $96,000.</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This figure aligns with industry estimates for a medium-complexity fintech MVP, which typically range from $60,000 to $150,000. The cost for the Backtesting Engine (Phase 3) would be an additional ~$36,000.</w:t>
      </w:r>
    </w:p>
    <w:p w:rsidR="00000000" w:rsidDel="00000000" w:rsidP="00000000" w:rsidRDefault="00000000" w:rsidRPr="00000000" w14:paraId="0000011F">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Ongoing Operational Costs (Monthly):</w:t>
      </w:r>
    </w:p>
    <w:p w:rsidR="00000000" w:rsidDel="00000000" w:rsidP="00000000" w:rsidRDefault="00000000" w:rsidRPr="00000000" w14:paraId="00000120">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Cloud Hosting (AWS/GCP):</w:t>
      </w:r>
      <w:r w:rsidDel="00000000" w:rsidR="00000000" w:rsidRPr="00000000">
        <w:rPr>
          <w:rFonts w:ascii="Google Sans Text" w:cs="Google Sans Text" w:eastAsia="Google Sans Text" w:hAnsi="Google Sans Text"/>
          <w:i w:val="0"/>
          <w:color w:val="1b1c1d"/>
          <w:sz w:val="24"/>
          <w:szCs w:val="24"/>
          <w:rtl w:val="0"/>
        </w:rPr>
        <w:t xml:space="preserve"> Initial costs for hosting the backend services, databases, and web application will likely be in the range of </w:t>
      </w:r>
      <w:r w:rsidDel="00000000" w:rsidR="00000000" w:rsidRPr="00000000">
        <w:rPr>
          <w:rFonts w:ascii="Google Sans Text" w:cs="Google Sans Text" w:eastAsia="Google Sans Text" w:hAnsi="Google Sans Text"/>
          <w:b w:val="1"/>
          <w:i w:val="0"/>
          <w:color w:val="1b1c1d"/>
          <w:sz w:val="24"/>
          <w:szCs w:val="24"/>
          <w:rtl w:val="0"/>
        </w:rPr>
        <w:t xml:space="preserve">$500 - $1,000 per month</w:t>
      </w:r>
      <w:r w:rsidDel="00000000" w:rsidR="00000000" w:rsidRPr="00000000">
        <w:rPr>
          <w:rFonts w:ascii="Google Sans Text" w:cs="Google Sans Text" w:eastAsia="Google Sans Text" w:hAnsi="Google Sans Text"/>
          <w:i w:val="0"/>
          <w:color w:val="1b1c1d"/>
          <w:sz w:val="24"/>
          <w:szCs w:val="24"/>
          <w:rtl w:val="0"/>
        </w:rPr>
        <w:t xml:space="preserve">, scaling with user growth and data volume.</w:t>
      </w:r>
      <w:r w:rsidDel="00000000" w:rsidR="00000000" w:rsidRPr="00000000">
        <w:rPr>
          <w:rFonts w:ascii="Google Sans Text" w:cs="Google Sans Text" w:eastAsia="Google Sans Text" w:hAnsi="Google Sans Text"/>
          <w:i w:val="0"/>
          <w:color w:val="575b5f"/>
          <w:sz w:val="24"/>
          <w:szCs w:val="24"/>
          <w:vertAlign w:val="superscript"/>
          <w:rtl w:val="0"/>
        </w:rPr>
        <w:t xml:space="preserve">64</w:t>
      </w:r>
    </w:p>
    <w:p w:rsidR="00000000" w:rsidDel="00000000" w:rsidP="00000000" w:rsidRDefault="00000000" w:rsidRPr="00000000" w14:paraId="00000121">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Third-Party API Fees:</w:t>
      </w:r>
    </w:p>
    <w:p w:rsidR="00000000" w:rsidDel="00000000" w:rsidP="00000000" w:rsidRDefault="00000000" w:rsidRPr="00000000" w14:paraId="00000122">
      <w:pPr>
        <w:numPr>
          <w:ilvl w:val="1"/>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Data APIs (DexScreener, etc.):</w:t>
      </w:r>
      <w:r w:rsidDel="00000000" w:rsidR="00000000" w:rsidRPr="00000000">
        <w:rPr>
          <w:rFonts w:ascii="Google Sans Text" w:cs="Google Sans Text" w:eastAsia="Google Sans Text" w:hAnsi="Google Sans Text"/>
          <w:i w:val="0"/>
          <w:color w:val="1b1c1d"/>
          <w:sz w:val="24"/>
          <w:szCs w:val="24"/>
          <w:rtl w:val="0"/>
        </w:rPr>
        <w:t xml:space="preserve"> While many APIs offer free tiers, it is prudent to budget </w:t>
      </w:r>
      <w:r w:rsidDel="00000000" w:rsidR="00000000" w:rsidRPr="00000000">
        <w:rPr>
          <w:rFonts w:ascii="Google Sans Text" w:cs="Google Sans Text" w:eastAsia="Google Sans Text" w:hAnsi="Google Sans Text"/>
          <w:b w:val="1"/>
          <w:i w:val="0"/>
          <w:color w:val="1b1c1d"/>
          <w:sz w:val="24"/>
          <w:szCs w:val="24"/>
          <w:rtl w:val="0"/>
        </w:rPr>
        <w:t xml:space="preserve">~$500 per month</w:t>
      </w:r>
      <w:r w:rsidDel="00000000" w:rsidR="00000000" w:rsidRPr="00000000">
        <w:rPr>
          <w:rFonts w:ascii="Google Sans Text" w:cs="Google Sans Text" w:eastAsia="Google Sans Text" w:hAnsi="Google Sans Text"/>
          <w:i w:val="0"/>
          <w:color w:val="1b1c1d"/>
          <w:sz w:val="24"/>
          <w:szCs w:val="24"/>
          <w:rtl w:val="0"/>
        </w:rPr>
        <w:t xml:space="preserve"> for premium data feeds to ensure reliability and higher rate limits as the application scales.</w:t>
      </w:r>
    </w:p>
    <w:p w:rsidR="00000000" w:rsidDel="00000000" w:rsidP="00000000" w:rsidRDefault="00000000" w:rsidRPr="00000000" w14:paraId="00000123">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Stripe:</w:t>
      </w:r>
      <w:r w:rsidDel="00000000" w:rsidR="00000000" w:rsidRPr="00000000">
        <w:rPr>
          <w:rFonts w:ascii="Google Sans Text" w:cs="Google Sans Text" w:eastAsia="Google Sans Text" w:hAnsi="Google Sans Text"/>
          <w:i w:val="0"/>
          <w:color w:val="1b1c1d"/>
          <w:sz w:val="24"/>
          <w:szCs w:val="24"/>
          <w:rtl w:val="0"/>
        </w:rPr>
        <w:t xml:space="preserve"> Fees are transaction-based, at </w:t>
      </w:r>
      <w:r w:rsidDel="00000000" w:rsidR="00000000" w:rsidRPr="00000000">
        <w:rPr>
          <w:rFonts w:ascii="Google Sans Text" w:cs="Google Sans Text" w:eastAsia="Google Sans Text" w:hAnsi="Google Sans Text"/>
          <w:b w:val="1"/>
          <w:i w:val="0"/>
          <w:color w:val="1b1c1d"/>
          <w:sz w:val="24"/>
          <w:szCs w:val="24"/>
          <w:rtl w:val="0"/>
        </w:rPr>
        <w:t xml:space="preserve">2.9% + $0.30</w:t>
      </w:r>
      <w:r w:rsidDel="00000000" w:rsidR="00000000" w:rsidRPr="00000000">
        <w:rPr>
          <w:rFonts w:ascii="Google Sans Text" w:cs="Google Sans Text" w:eastAsia="Google Sans Text" w:hAnsi="Google Sans Text"/>
          <w:i w:val="0"/>
          <w:color w:val="1b1c1d"/>
          <w:sz w:val="24"/>
          <w:szCs w:val="24"/>
          <w:rtl w:val="0"/>
        </w:rPr>
        <w:t xml:space="preserve"> per transaction, plus an additional </w:t>
      </w:r>
      <w:r w:rsidDel="00000000" w:rsidR="00000000" w:rsidRPr="00000000">
        <w:rPr>
          <w:rFonts w:ascii="Google Sans Text" w:cs="Google Sans Text" w:eastAsia="Google Sans Text" w:hAnsi="Google Sans Text"/>
          <w:b w:val="1"/>
          <w:i w:val="0"/>
          <w:color w:val="1b1c1d"/>
          <w:sz w:val="24"/>
          <w:szCs w:val="24"/>
          <w:rtl w:val="0"/>
        </w:rPr>
        <w:t xml:space="preserve">0.5%</w:t>
      </w:r>
      <w:r w:rsidDel="00000000" w:rsidR="00000000" w:rsidRPr="00000000">
        <w:rPr>
          <w:rFonts w:ascii="Google Sans Text" w:cs="Google Sans Text" w:eastAsia="Google Sans Text" w:hAnsi="Google Sans Text"/>
          <w:i w:val="0"/>
          <w:color w:val="1b1c1d"/>
          <w:sz w:val="24"/>
          <w:szCs w:val="24"/>
          <w:rtl w:val="0"/>
        </w:rPr>
        <w:t xml:space="preserve"> for the recurring billing feature on the Starter plan.</w:t>
      </w:r>
    </w:p>
    <w:p w:rsidR="00000000" w:rsidDel="00000000" w:rsidP="00000000" w:rsidRDefault="00000000" w:rsidRPr="00000000" w14:paraId="00000124">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Twilio (SMS):</w:t>
      </w:r>
      <w:r w:rsidDel="00000000" w:rsidR="00000000" w:rsidRPr="00000000">
        <w:rPr>
          <w:rFonts w:ascii="Google Sans Text" w:cs="Google Sans Text" w:eastAsia="Google Sans Text" w:hAnsi="Google Sans Text"/>
          <w:i w:val="0"/>
          <w:color w:val="1b1c1d"/>
          <w:sz w:val="24"/>
          <w:szCs w:val="24"/>
          <w:rtl w:val="0"/>
        </w:rPr>
        <w:t xml:space="preserve"> Costs are per message, at approximately </w:t>
      </w:r>
      <w:r w:rsidDel="00000000" w:rsidR="00000000" w:rsidRPr="00000000">
        <w:rPr>
          <w:rFonts w:ascii="Google Sans Text" w:cs="Google Sans Text" w:eastAsia="Google Sans Text" w:hAnsi="Google Sans Text"/>
          <w:b w:val="1"/>
          <w:i w:val="0"/>
          <w:color w:val="1b1c1d"/>
          <w:sz w:val="24"/>
          <w:szCs w:val="24"/>
          <w:rtl w:val="0"/>
        </w:rPr>
        <w:t xml:space="preserve">$0.0083 per segment</w:t>
      </w:r>
      <w:r w:rsidDel="00000000" w:rsidR="00000000" w:rsidRPr="00000000">
        <w:rPr>
          <w:rFonts w:ascii="Google Sans Text" w:cs="Google Sans Text" w:eastAsia="Google Sans Text" w:hAnsi="Google Sans Text"/>
          <w:i w:val="0"/>
          <w:color w:val="1b1c1d"/>
          <w:sz w:val="24"/>
          <w:szCs w:val="24"/>
          <w:rtl w:val="0"/>
        </w:rPr>
        <w:t xml:space="preserve"> in the United States. This can become a significant cost and must be monitored.</w:t>
      </w:r>
    </w:p>
    <w:p w:rsidR="00000000" w:rsidDel="00000000" w:rsidP="00000000" w:rsidRDefault="00000000" w:rsidRPr="00000000" w14:paraId="00000125">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CI/CD &amp; Monitoring:</w:t>
      </w:r>
      <w:r w:rsidDel="00000000" w:rsidR="00000000" w:rsidRPr="00000000">
        <w:rPr>
          <w:rFonts w:ascii="Google Sans Text" w:cs="Google Sans Text" w:eastAsia="Google Sans Text" w:hAnsi="Google Sans Text"/>
          <w:i w:val="0"/>
          <w:color w:val="1b1c1d"/>
          <w:sz w:val="24"/>
          <w:szCs w:val="24"/>
          <w:rtl w:val="0"/>
        </w:rPr>
        <w:t xml:space="preserve"> Tools for continuous integration, deployment, and application monitoring (e.g., GitHub Actions, CircleCI, Sentry, Datadog) will incur costs of approximately </w:t>
      </w:r>
      <w:r w:rsidDel="00000000" w:rsidR="00000000" w:rsidRPr="00000000">
        <w:rPr>
          <w:rFonts w:ascii="Google Sans Text" w:cs="Google Sans Text" w:eastAsia="Google Sans Text" w:hAnsi="Google Sans Text"/>
          <w:b w:val="1"/>
          <w:i w:val="0"/>
          <w:color w:val="1b1c1d"/>
          <w:sz w:val="24"/>
          <w:szCs w:val="24"/>
          <w:rtl w:val="0"/>
        </w:rPr>
        <w:t xml:space="preserve">$200 - $1,000 per month</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26">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Post-Launch &amp; Ancillary Costs:</w:t>
      </w:r>
    </w:p>
    <w:p w:rsidR="00000000" w:rsidDel="00000000" w:rsidP="00000000" w:rsidRDefault="00000000" w:rsidRPr="00000000" w14:paraId="00000127">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Maintenance &amp; Support:</w:t>
      </w:r>
      <w:r w:rsidDel="00000000" w:rsidR="00000000" w:rsidRPr="00000000">
        <w:rPr>
          <w:rFonts w:ascii="Google Sans Text" w:cs="Google Sans Text" w:eastAsia="Google Sans Text" w:hAnsi="Google Sans Text"/>
          <w:i w:val="0"/>
          <w:color w:val="1b1c1d"/>
          <w:sz w:val="24"/>
          <w:szCs w:val="24"/>
          <w:rtl w:val="0"/>
        </w:rPr>
        <w:t xml:space="preserve"> A standard industry practice is to budget </w:t>
      </w:r>
      <w:r w:rsidDel="00000000" w:rsidR="00000000" w:rsidRPr="00000000">
        <w:rPr>
          <w:rFonts w:ascii="Google Sans Text" w:cs="Google Sans Text" w:eastAsia="Google Sans Text" w:hAnsi="Google Sans Text"/>
          <w:b w:val="1"/>
          <w:i w:val="0"/>
          <w:color w:val="1b1c1d"/>
          <w:sz w:val="24"/>
          <w:szCs w:val="24"/>
          <w:rtl w:val="0"/>
        </w:rPr>
        <w:t xml:space="preserve">15-20% of the initial development cost annually</w:t>
      </w:r>
      <w:r w:rsidDel="00000000" w:rsidR="00000000" w:rsidRPr="00000000">
        <w:rPr>
          <w:rFonts w:ascii="Google Sans Text" w:cs="Google Sans Text" w:eastAsia="Google Sans Text" w:hAnsi="Google Sans Text"/>
          <w:i w:val="0"/>
          <w:color w:val="1b1c1d"/>
          <w:sz w:val="24"/>
          <w:szCs w:val="24"/>
          <w:rtl w:val="0"/>
        </w:rPr>
        <w:t xml:space="preserve"> for ongoing maintenance, bug fixes, and platform updates. This amounts to approximately </w:t>
      </w:r>
      <w:r w:rsidDel="00000000" w:rsidR="00000000" w:rsidRPr="00000000">
        <w:rPr>
          <w:rFonts w:ascii="Google Sans Text" w:cs="Google Sans Text" w:eastAsia="Google Sans Text" w:hAnsi="Google Sans Text"/>
          <w:b w:val="1"/>
          <w:i w:val="0"/>
          <w:color w:val="1b1c1d"/>
          <w:sz w:val="24"/>
          <w:szCs w:val="24"/>
          <w:rtl w:val="0"/>
        </w:rPr>
        <w:t xml:space="preserve">$14,400 - $19,200 per year</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28">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Security Audits:</w:t>
      </w:r>
      <w:r w:rsidDel="00000000" w:rsidR="00000000" w:rsidRPr="00000000">
        <w:rPr>
          <w:rFonts w:ascii="Google Sans Text" w:cs="Google Sans Text" w:eastAsia="Google Sans Text" w:hAnsi="Google Sans Text"/>
          <w:i w:val="0"/>
          <w:color w:val="1b1c1d"/>
          <w:sz w:val="24"/>
          <w:szCs w:val="24"/>
          <w:rtl w:val="0"/>
        </w:rPr>
        <w:t xml:space="preserve"> A comprehensive penetration test and security audit of the MVP is essential. This should be budgeted at </w:t>
      </w:r>
      <w:r w:rsidDel="00000000" w:rsidR="00000000" w:rsidRPr="00000000">
        <w:rPr>
          <w:rFonts w:ascii="Google Sans Text" w:cs="Google Sans Text" w:eastAsia="Google Sans Text" w:hAnsi="Google Sans Text"/>
          <w:b w:val="1"/>
          <w:i w:val="0"/>
          <w:color w:val="1b1c1d"/>
          <w:sz w:val="24"/>
          <w:szCs w:val="24"/>
          <w:rtl w:val="0"/>
        </w:rPr>
        <w:t xml:space="preserve">$5,000 - $15,000</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29">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Cost Category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Year 1 (Months 1-12)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Year 2 (Months 13-24)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Notes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One-Time Costs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i w:val="0"/>
                <w:color w:val="1b1c1d"/>
                <w:sz w:val="20"/>
                <w:szCs w:val="20"/>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MVP Development (Web &amp; Mobile)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$96,000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Based on 16-week timeline with a 3-person offshore team.</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Backtesting Engine Dev</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$36,000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Based on additional 6-week development phase.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Initial Security Audit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$10,000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Penetration testing and code review for the MVP.</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Recurring Costs (Annual)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i w:val="0"/>
                <w:color w:val="1b1c1d"/>
                <w:sz w:val="20"/>
                <w:szCs w:val="20"/>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Cloud Hosting &amp; Infrastructure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$12,000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$24,000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Starts at $1,000/mo, assumes doubling in Year 2 with user growth.</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Third-Party API Fees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$6,000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$9,000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Data feeds, Twilio, etc. Assumes increased usage.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Stripe Transaction Fees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~$1,800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~$7,200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Assumes average of 500 subs in Y1 and 2,000 in Y2 at $5.99/mo.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Maintenance &amp; Support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$19,200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$19,200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20% of initial core MVP development cost.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Marketing &amp; User Acquisition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$60,000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$120,000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Phased spend, starting at $2.5k/mo and scaling to $7.5k/mo.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Total Estimated Budget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$241,000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$179,400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Total 2-Year Budget: ~$420,400</w:t>
            </w:r>
          </w:p>
        </w:tc>
      </w:tr>
    </w:tbl>
    <w:p w:rsidR="00000000" w:rsidDel="00000000" w:rsidP="00000000" w:rsidRDefault="00000000" w:rsidRPr="00000000" w14:paraId="0000015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budget provides a realistic financial plan necessary for strategic planning and fundraising efforts. It moves beyond a simple development cost to encompass the full operational and growth-related expenses of the venture.</w:t>
      </w:r>
    </w:p>
    <w:p w:rsidR="00000000" w:rsidDel="00000000" w:rsidP="00000000" w:rsidRDefault="00000000" w:rsidRPr="00000000" w14:paraId="0000015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5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4.3. Go-to-Market &amp; Growth Strategy</w:t>
      </w:r>
    </w:p>
    <w:p w:rsidR="00000000" w:rsidDel="00000000" w:rsidP="00000000" w:rsidRDefault="00000000" w:rsidRPr="00000000" w14:paraId="0000015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5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phased go-to-market strategy will allow for iterative learning and efficient capital deployment, focusing on building a strong community and leveraging the platform's most effective growth channels.</w:t>
      </w:r>
    </w:p>
    <w:p w:rsidR="00000000" w:rsidDel="00000000" w:rsidP="00000000" w:rsidRDefault="00000000" w:rsidRPr="00000000" w14:paraId="0000015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Phase 1: Pre-Launch (Weeks -4 to 0)</w:t>
      </w:r>
    </w:p>
    <w:p w:rsidR="00000000" w:rsidDel="00000000" w:rsidP="00000000" w:rsidRDefault="00000000" w:rsidRPr="00000000" w14:paraId="0000016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primary objective of this phase is to build initial awareness and a waitlist of highly qualified early adopters.</w:t>
      </w:r>
    </w:p>
    <w:p w:rsidR="00000000" w:rsidDel="00000000" w:rsidP="00000000" w:rsidRDefault="00000000" w:rsidRPr="00000000" w14:paraId="00000161">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Activities:</w:t>
      </w:r>
    </w:p>
    <w:p w:rsidR="00000000" w:rsidDel="00000000" w:rsidP="00000000" w:rsidRDefault="00000000" w:rsidRPr="00000000" w14:paraId="00000162">
      <w:pPr>
        <w:numPr>
          <w:ilvl w:val="1"/>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Deploy a simple landing page that clearly articulates the "Automated Strategy Scanner" value proposition. Include a clear call-to-action to sign up for the waitlist.</w:t>
      </w:r>
    </w:p>
    <w:p w:rsidR="00000000" w:rsidDel="00000000" w:rsidP="00000000" w:rsidRDefault="00000000" w:rsidRPr="00000000" w14:paraId="00000163">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Begin an aggressive content marketing campaign. This should include blog posts and long-form Twitter/X threads that explain the principles of Fibonacci retracements and the 78.6% level specifically. The goal is to educate the target audience, establish credibility, and attract traders who are already interested in this type of strategy.</w:t>
      </w:r>
    </w:p>
    <w:p w:rsidR="00000000" w:rsidDel="00000000" w:rsidP="00000000" w:rsidRDefault="00000000" w:rsidRPr="00000000" w14:paraId="00000164">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Budget:</w:t>
      </w:r>
      <w:r w:rsidDel="00000000" w:rsidR="00000000" w:rsidRPr="00000000">
        <w:rPr>
          <w:rFonts w:ascii="Google Sans Text" w:cs="Google Sans Text" w:eastAsia="Google Sans Text" w:hAnsi="Google Sans Text"/>
          <w:i w:val="0"/>
          <w:color w:val="1b1c1d"/>
          <w:sz w:val="24"/>
          <w:szCs w:val="24"/>
          <w:rtl w:val="0"/>
        </w:rPr>
        <w:t xml:space="preserve"> This phase is low-cost, with a budget of </w:t>
      </w:r>
      <w:r w:rsidDel="00000000" w:rsidR="00000000" w:rsidRPr="00000000">
        <w:rPr>
          <w:rFonts w:ascii="Google Sans Text" w:cs="Google Sans Text" w:eastAsia="Google Sans Text" w:hAnsi="Google Sans Text"/>
          <w:b w:val="1"/>
          <w:i w:val="0"/>
          <w:color w:val="1b1c1d"/>
          <w:sz w:val="24"/>
          <w:szCs w:val="24"/>
          <w:rtl w:val="0"/>
        </w:rPr>
        <w:t xml:space="preserve">$2,000 - $5,000</w:t>
      </w:r>
      <w:r w:rsidDel="00000000" w:rsidR="00000000" w:rsidRPr="00000000">
        <w:rPr>
          <w:rFonts w:ascii="Google Sans Text" w:cs="Google Sans Text" w:eastAsia="Google Sans Text" w:hAnsi="Google Sans Text"/>
          <w:i w:val="0"/>
          <w:color w:val="1b1c1d"/>
          <w:sz w:val="24"/>
          <w:szCs w:val="24"/>
          <w:rtl w:val="0"/>
        </w:rPr>
        <w:t xml:space="preserve"> primarily for content creation or freelance writing assistance.</w:t>
      </w:r>
    </w:p>
    <w:p w:rsidR="00000000" w:rsidDel="00000000" w:rsidP="00000000" w:rsidRDefault="00000000" w:rsidRPr="00000000" w14:paraId="00000165">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Phase 2: Launch &amp; Initial Traction (Months 1-3)</w:t>
      </w:r>
    </w:p>
    <w:p w:rsidR="00000000" w:rsidDel="00000000" w:rsidP="00000000" w:rsidRDefault="00000000" w:rsidRPr="00000000" w14:paraId="0000016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objective is to convert the waitlist, validate the product with real users, and ignite the referral engine.</w:t>
      </w:r>
    </w:p>
    <w:p w:rsidR="00000000" w:rsidDel="00000000" w:rsidP="00000000" w:rsidRDefault="00000000" w:rsidRPr="00000000" w14:paraId="00000167">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Activities:</w:t>
      </w:r>
    </w:p>
    <w:p w:rsidR="00000000" w:rsidDel="00000000" w:rsidP="00000000" w:rsidRDefault="00000000" w:rsidRPr="00000000" w14:paraId="00000168">
      <w:pPr>
        <w:numPr>
          <w:ilvl w:val="1"/>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Launch the web-only MVP to the waitlist, offering an early-adopter discount on the annual plan.</w:t>
      </w:r>
    </w:p>
    <w:p w:rsidR="00000000" w:rsidDel="00000000" w:rsidP="00000000" w:rsidRDefault="00000000" w:rsidRPr="00000000" w14:paraId="00000169">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Prominently feature the referral program throughout the onboarding process and user dashboard. Encourage every new user to share their unique referral link.</w:t>
      </w:r>
    </w:p>
    <w:p w:rsidR="00000000" w:rsidDel="00000000" w:rsidP="00000000" w:rsidRDefault="00000000" w:rsidRPr="00000000" w14:paraId="0000016A">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Engage with a curated list of small-to-mid-size crypto influencers and Key Opinion Leaders (KOLs) on platforms like Twitter and YouTube. Focus on those who specialize in technical analysis and provide them with free Pro accounts to review the tool.</w:t>
      </w:r>
    </w:p>
    <w:p w:rsidR="00000000" w:rsidDel="00000000" w:rsidP="00000000" w:rsidRDefault="00000000" w:rsidRPr="00000000" w14:paraId="0000016B">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Budget:</w:t>
      </w:r>
      <w:r w:rsidDel="00000000" w:rsidR="00000000" w:rsidRPr="00000000">
        <w:rPr>
          <w:rFonts w:ascii="Google Sans Text" w:cs="Google Sans Text" w:eastAsia="Google Sans Text" w:hAnsi="Google Sans Text"/>
          <w:i w:val="0"/>
          <w:color w:val="1b1c1d"/>
          <w:sz w:val="24"/>
          <w:szCs w:val="24"/>
          <w:rtl w:val="0"/>
        </w:rPr>
        <w:t xml:space="preserve"> The focus is on influencer marketing and community management. A bootstrapped marketing budget of </w:t>
      </w:r>
      <w:r w:rsidDel="00000000" w:rsidR="00000000" w:rsidRPr="00000000">
        <w:rPr>
          <w:rFonts w:ascii="Google Sans Text" w:cs="Google Sans Text" w:eastAsia="Google Sans Text" w:hAnsi="Google Sans Text"/>
          <w:b w:val="1"/>
          <w:i w:val="0"/>
          <w:color w:val="1b1c1d"/>
          <w:sz w:val="24"/>
          <w:szCs w:val="24"/>
          <w:rtl w:val="0"/>
        </w:rPr>
        <w:t xml:space="preserve">$10,000 - $30,000</w:t>
      </w:r>
      <w:r w:rsidDel="00000000" w:rsidR="00000000" w:rsidRPr="00000000">
        <w:rPr>
          <w:rFonts w:ascii="Google Sans Text" w:cs="Google Sans Text" w:eastAsia="Google Sans Text" w:hAnsi="Google Sans Text"/>
          <w:i w:val="0"/>
          <w:color w:val="1b1c1d"/>
          <w:sz w:val="24"/>
          <w:szCs w:val="24"/>
          <w:rtl w:val="0"/>
        </w:rPr>
        <w:t xml:space="preserve"> for this three-month phase is a realistic starting point. A single well-targeted influencer campaign can cost upwards of $10,000.</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p w:rsidR="00000000" w:rsidDel="00000000" w:rsidP="00000000" w:rsidRDefault="00000000" w:rsidRPr="00000000" w14:paraId="0000016C">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Phase 3: Scaling &amp; Expansion (Months 4-18)</w:t>
      </w:r>
    </w:p>
    <w:p w:rsidR="00000000" w:rsidDel="00000000" w:rsidP="00000000" w:rsidRDefault="00000000" w:rsidRPr="00000000" w14:paraId="0000016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With product-market fit validated and initial revenue flowing, the focus shifts to scaling user acquisition.</w:t>
      </w:r>
    </w:p>
    <w:p w:rsidR="00000000" w:rsidDel="00000000" w:rsidP="00000000" w:rsidRDefault="00000000" w:rsidRPr="00000000" w14:paraId="0000016E">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Activities:</w:t>
      </w:r>
    </w:p>
    <w:p w:rsidR="00000000" w:rsidDel="00000000" w:rsidP="00000000" w:rsidRDefault="00000000" w:rsidRPr="00000000" w14:paraId="0000016F">
      <w:pPr>
        <w:numPr>
          <w:ilvl w:val="1"/>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Launch the Flutter mobile application to expand reach and improve user retention.</w:t>
      </w:r>
    </w:p>
    <w:p w:rsidR="00000000" w:rsidDel="00000000" w:rsidP="00000000" w:rsidRDefault="00000000" w:rsidRPr="00000000" w14:paraId="00000170">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Reinvest revenue into targeted paid advertising campaigns. Platforms like Twitter, Reddit, and specialized crypto ad networks are ideal for reaching the target demographic.</w:t>
      </w:r>
    </w:p>
    <w:p w:rsidR="00000000" w:rsidDel="00000000" w:rsidP="00000000" w:rsidRDefault="00000000" w:rsidRPr="00000000" w14:paraId="00000171">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Continue and expand the influencer marketing and content programs.</w:t>
      </w:r>
    </w:p>
    <w:p w:rsidR="00000000" w:rsidDel="00000000" w:rsidP="00000000" w:rsidRDefault="00000000" w:rsidRPr="00000000" w14:paraId="00000172">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Budget:</w:t>
      </w:r>
      <w:r w:rsidDel="00000000" w:rsidR="00000000" w:rsidRPr="00000000">
        <w:rPr>
          <w:rFonts w:ascii="Google Sans Text" w:cs="Google Sans Text" w:eastAsia="Google Sans Text" w:hAnsi="Google Sans Text"/>
          <w:i w:val="0"/>
          <w:color w:val="1b1c1d"/>
          <w:sz w:val="24"/>
          <w:szCs w:val="24"/>
          <w:rtl w:val="0"/>
        </w:rPr>
        <w:t xml:space="preserve"> Marketing spend should scale in line with LTV/CAC metrics to ensure profitability. A monthly budget starting at </w:t>
      </w:r>
      <w:r w:rsidDel="00000000" w:rsidR="00000000" w:rsidRPr="00000000">
        <w:rPr>
          <w:rFonts w:ascii="Google Sans Text" w:cs="Google Sans Text" w:eastAsia="Google Sans Text" w:hAnsi="Google Sans Text"/>
          <w:b w:val="1"/>
          <w:i w:val="0"/>
          <w:color w:val="1b1c1d"/>
          <w:sz w:val="24"/>
          <w:szCs w:val="24"/>
          <w:rtl w:val="0"/>
        </w:rPr>
        <w:t xml:space="preserve">$5,000 and scaling to $15,000</w:t>
      </w:r>
      <w:r w:rsidDel="00000000" w:rsidR="00000000" w:rsidRPr="00000000">
        <w:rPr>
          <w:rFonts w:ascii="Google Sans Text" w:cs="Google Sans Text" w:eastAsia="Google Sans Text" w:hAnsi="Google Sans Text"/>
          <w:i w:val="0"/>
          <w:color w:val="1b1c1d"/>
          <w:sz w:val="24"/>
          <w:szCs w:val="24"/>
          <w:rtl w:val="0"/>
        </w:rPr>
        <w:t xml:space="preserve"> for paid media and ongoing marketing efforts is a reasonable growth trajectory.</w:t>
      </w:r>
    </w:p>
    <w:p w:rsidR="00000000" w:rsidDel="00000000" w:rsidP="00000000" w:rsidRDefault="00000000" w:rsidRPr="00000000" w14:paraId="00000173">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Key Performance Indicators (KPIs):</w:t>
      </w:r>
    </w:p>
    <w:p w:rsidR="00000000" w:rsidDel="00000000" w:rsidP="00000000" w:rsidRDefault="00000000" w:rsidRPr="00000000" w14:paraId="0000017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success of this strategy will be measured against a core set of KPIs:</w:t>
      </w:r>
    </w:p>
    <w:p w:rsidR="00000000" w:rsidDel="00000000" w:rsidP="00000000" w:rsidRDefault="00000000" w:rsidRPr="00000000" w14:paraId="00000175">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Acquisition:</w:t>
      </w:r>
      <w:r w:rsidDel="00000000" w:rsidR="00000000" w:rsidRPr="00000000">
        <w:rPr>
          <w:rFonts w:ascii="Google Sans Text" w:cs="Google Sans Text" w:eastAsia="Google Sans Text" w:hAnsi="Google Sans Text"/>
          <w:i w:val="0"/>
          <w:color w:val="1b1c1d"/>
          <w:sz w:val="24"/>
          <w:szCs w:val="24"/>
          <w:rtl w:val="0"/>
        </w:rPr>
        <w:t xml:space="preserve"> New Sign-ups, Free-to-Paid Conversion Rate (Target: 5-10%), Customer Acquisition Cost (CAC).</w:t>
      </w:r>
    </w:p>
    <w:p w:rsidR="00000000" w:rsidDel="00000000" w:rsidP="00000000" w:rsidRDefault="00000000" w:rsidRPr="00000000" w14:paraId="00000176">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Engagement:</w:t>
      </w:r>
      <w:r w:rsidDel="00000000" w:rsidR="00000000" w:rsidRPr="00000000">
        <w:rPr>
          <w:rFonts w:ascii="Google Sans Text" w:cs="Google Sans Text" w:eastAsia="Google Sans Text" w:hAnsi="Google Sans Text"/>
          <w:i w:val="0"/>
          <w:color w:val="1b1c1d"/>
          <w:sz w:val="24"/>
          <w:szCs w:val="24"/>
          <w:rtl w:val="0"/>
        </w:rPr>
        <w:t xml:space="preserve"> Daily Active Users (DAU), Monthly Active Users (MAU), Alert Creation Rate, Referral Program Adoption Rate.</w:t>
      </w:r>
    </w:p>
    <w:p w:rsidR="00000000" w:rsidDel="00000000" w:rsidP="00000000" w:rsidRDefault="00000000" w:rsidRPr="00000000" w14:paraId="00000177">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Retention &amp; Revenue:</w:t>
      </w:r>
      <w:r w:rsidDel="00000000" w:rsidR="00000000" w:rsidRPr="00000000">
        <w:rPr>
          <w:rFonts w:ascii="Google Sans Text" w:cs="Google Sans Text" w:eastAsia="Google Sans Text" w:hAnsi="Google Sans Text"/>
          <w:i w:val="0"/>
          <w:color w:val="1b1c1d"/>
          <w:sz w:val="24"/>
          <w:szCs w:val="24"/>
          <w:rtl w:val="0"/>
        </w:rPr>
        <w:t xml:space="preserve"> Monthly Churn Rate (Target: &lt;15%), Customer Lifetime Value (LTV), Monthly Recurring Revenue (MRR).</w:t>
      </w:r>
    </w:p>
    <w:p w:rsidR="00000000" w:rsidDel="00000000" w:rsidP="00000000" w:rsidRDefault="00000000" w:rsidRPr="00000000" w14:paraId="00000178">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tbl>
      <w:tblPr>
        <w:tblStyle w:val="Table4"/>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Metric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Year 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Year 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Year 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Assumptions &amp; Notes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Paid Subscribers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1,500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6,000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18,000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Assumes a 7% free-to-paid conversion rate and compounding growth from marketing and referrals.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Monthly Recurring Revenue (MRR)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~$9,000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~$36,000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~$108,000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Based on the $5.99/month price point.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Annual Recurring Revenue (ARR)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~$108,000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~$432,000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~$1,296,000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MRR multiplied by 12.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Customer Lifetime Value (LTV)</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$39.93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$47.92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$59.90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Assumes churn improves from 15% to 12.5% to 10% as the product matures.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Blended Customer Acquisition Cost (CAC)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$12.50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$15.00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$16.50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Assumes an initial high reliance on low-cost referrals, with CAC increasing as paid channels scale.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LTV:CAC Ratio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3.2x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3.2x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3.6x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Remains healthy and above the 3:1 target threshold for a sustainable business.</w:t>
            </w:r>
          </w:p>
        </w:tc>
      </w:tr>
    </w:tbl>
    <w:p w:rsidR="00000000" w:rsidDel="00000000" w:rsidP="00000000" w:rsidRDefault="00000000" w:rsidRPr="00000000" w14:paraId="0000019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forecast illustrates a clear path to generating over $1 million in ARR within three years, contingent on successful execution of the product roadmap and go-to-market strategy.</w:t>
      </w:r>
    </w:p>
    <w:p w:rsidR="00000000" w:rsidDel="00000000" w:rsidP="00000000" w:rsidRDefault="00000000" w:rsidRPr="00000000" w14:paraId="0000019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9E">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Section 5: Strategic Recommendations &amp; Final Verdict</w:t>
      </w:r>
    </w:p>
    <w:p w:rsidR="00000000" w:rsidDel="00000000" w:rsidP="00000000" w:rsidRDefault="00000000" w:rsidRPr="00000000" w14:paraId="0000019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1A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1A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5.1. Critical Risks &amp; Mitigation Strategies</w:t>
      </w:r>
    </w:p>
    <w:p w:rsidR="00000000" w:rsidDel="00000000" w:rsidP="00000000" w:rsidRDefault="00000000" w:rsidRPr="00000000" w14:paraId="000001A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A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While the 786-Bounce platform presents a compelling opportunity, it is essential to proactively identify and address the most significant risks to the venture.</w:t>
      </w:r>
    </w:p>
    <w:p w:rsidR="00000000" w:rsidDel="00000000" w:rsidP="00000000" w:rsidRDefault="00000000" w:rsidRPr="00000000" w14:paraId="000001A4">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Product Risk: The "786-Bounce" is Probabilistic, Not Guaranteed.</w:t>
      </w:r>
    </w:p>
    <w:p w:rsidR="00000000" w:rsidDel="00000000" w:rsidP="00000000" w:rsidRDefault="00000000" w:rsidRPr="00000000" w14:paraId="000001A5">
      <w:pPr>
        <w:numPr>
          <w:ilvl w:val="1"/>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Risk:</w:t>
      </w:r>
      <w:r w:rsidDel="00000000" w:rsidR="00000000" w:rsidRPr="00000000">
        <w:rPr>
          <w:rFonts w:ascii="Google Sans Text" w:cs="Google Sans Text" w:eastAsia="Google Sans Text" w:hAnsi="Google Sans Text"/>
          <w:i w:val="0"/>
          <w:color w:val="1b1c1d"/>
          <w:sz w:val="24"/>
          <w:szCs w:val="24"/>
          <w:rtl w:val="0"/>
        </w:rPr>
        <w:t xml:space="preserve"> The core value proposition is based on a technical analysis pattern that is not 100% reliable. If marketed as a near-certainty, user churn and negative reviews are inevitable when trades result in losses.</w:t>
      </w:r>
    </w:p>
    <w:p w:rsidR="00000000" w:rsidDel="00000000" w:rsidP="00000000" w:rsidRDefault="00000000" w:rsidRPr="00000000" w14:paraId="000001A6">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Mitigation Strategy:</w:t>
      </w:r>
    </w:p>
    <w:p w:rsidR="00000000" w:rsidDel="00000000" w:rsidP="00000000" w:rsidRDefault="00000000" w:rsidRPr="00000000" w14:paraId="000001A7">
      <w:pPr>
        <w:numPr>
          <w:ilvl w:val="2"/>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b w:val="1"/>
          <w:i w:val="0"/>
          <w:color w:val="1b1c1d"/>
          <w:sz w:val="24"/>
          <w:szCs w:val="24"/>
          <w:rtl w:val="0"/>
        </w:rPr>
        <w:t xml:space="preserve">Reframe Marketing:</w:t>
      </w:r>
      <w:r w:rsidDel="00000000" w:rsidR="00000000" w:rsidRPr="00000000">
        <w:rPr>
          <w:rFonts w:ascii="Google Sans Text" w:cs="Google Sans Text" w:eastAsia="Google Sans Text" w:hAnsi="Google Sans Text"/>
          <w:i w:val="0"/>
          <w:color w:val="1b1c1d"/>
          <w:sz w:val="24"/>
          <w:szCs w:val="24"/>
          <w:rtl w:val="0"/>
        </w:rPr>
        <w:t xml:space="preserve"> Shift all product and marketing language away from claims of certainty ("95% effective") to language of probability ("high-probability scanner," "strategic dip-finder").</w:t>
      </w:r>
    </w:p>
    <w:p w:rsidR="00000000" w:rsidDel="00000000" w:rsidP="00000000" w:rsidRDefault="00000000" w:rsidRPr="00000000" w14:paraId="000001A8">
      <w:pPr>
        <w:numPr>
          <w:ilvl w:val="2"/>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i w:val="0"/>
          <w:color w:val="1b1c1d"/>
          <w:sz w:val="24"/>
          <w:szCs w:val="24"/>
          <w:rtl w:val="0"/>
        </w:rPr>
        <w:t xml:space="preserve">Prioritize Backtesting:</w:t>
      </w:r>
      <w:r w:rsidDel="00000000" w:rsidR="00000000" w:rsidRPr="00000000">
        <w:rPr>
          <w:rFonts w:ascii="Google Sans Text" w:cs="Google Sans Text" w:eastAsia="Google Sans Text" w:hAnsi="Google Sans Text"/>
          <w:i w:val="0"/>
          <w:color w:val="1b1c1d"/>
          <w:sz w:val="24"/>
          <w:szCs w:val="24"/>
          <w:rtl w:val="0"/>
        </w:rPr>
        <w:t xml:space="preserve"> Make the backtesting engine a core feature. This builds trust by allowing users to transparently validate the strategy's historical performance themselves, turning a potential weakness into a strength of transparency.</w:t>
      </w:r>
    </w:p>
    <w:p w:rsidR="00000000" w:rsidDel="00000000" w:rsidP="00000000" w:rsidRDefault="00000000" w:rsidRPr="00000000" w14:paraId="000001A9">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Market Risk: Crypto Market Volatility and Bear Cycles.</w:t>
      </w:r>
    </w:p>
    <w:p w:rsidR="00000000" w:rsidDel="00000000" w:rsidP="00000000" w:rsidRDefault="00000000" w:rsidRPr="00000000" w14:paraId="000001AA">
      <w:pPr>
        <w:numPr>
          <w:ilvl w:val="1"/>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Risk:</w:t>
      </w:r>
      <w:r w:rsidDel="00000000" w:rsidR="00000000" w:rsidRPr="00000000">
        <w:rPr>
          <w:rFonts w:ascii="Google Sans Text" w:cs="Google Sans Text" w:eastAsia="Google Sans Text" w:hAnsi="Google Sans Text"/>
          <w:i w:val="0"/>
          <w:color w:val="1b1c1d"/>
          <w:sz w:val="24"/>
          <w:szCs w:val="24"/>
          <w:rtl w:val="0"/>
        </w:rPr>
        <w:t xml:space="preserve"> Demand for trading tools can wane during prolonged bear markets, potentially leading to a decline in new subscriptions and an increase in churn.</w:t>
      </w:r>
    </w:p>
    <w:p w:rsidR="00000000" w:rsidDel="00000000" w:rsidP="00000000" w:rsidRDefault="00000000" w:rsidRPr="00000000" w14:paraId="000001AB">
      <w:pPr>
        <w:numPr>
          <w:ilvl w:val="1"/>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Mitigation Strategy:</w:t>
      </w:r>
    </w:p>
    <w:p w:rsidR="00000000" w:rsidDel="00000000" w:rsidP="00000000" w:rsidRDefault="00000000" w:rsidRPr="00000000" w14:paraId="000001AC">
      <w:pPr>
        <w:numPr>
          <w:ilvl w:val="2"/>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b w:val="1"/>
          <w:i w:val="0"/>
          <w:color w:val="1b1c1d"/>
          <w:sz w:val="24"/>
          <w:szCs w:val="24"/>
          <w:rtl w:val="0"/>
        </w:rPr>
        <w:t xml:space="preserve">Offer a Compelling Free Tier:</w:t>
      </w:r>
      <w:r w:rsidDel="00000000" w:rsidR="00000000" w:rsidRPr="00000000">
        <w:rPr>
          <w:rFonts w:ascii="Google Sans Text" w:cs="Google Sans Text" w:eastAsia="Google Sans Text" w:hAnsi="Google Sans Text"/>
          <w:i w:val="0"/>
          <w:color w:val="1b1c1d"/>
          <w:sz w:val="24"/>
          <w:szCs w:val="24"/>
          <w:rtl w:val="0"/>
        </w:rPr>
        <w:t xml:space="preserve"> Ensure the free tier provides genuine value (e.g., alerts on a limited number of top coins). This keeps users engaged with the platform during market downturns, positioning them for conversion when market activity resumes.</w:t>
      </w:r>
    </w:p>
    <w:p w:rsidR="00000000" w:rsidDel="00000000" w:rsidP="00000000" w:rsidRDefault="00000000" w:rsidRPr="00000000" w14:paraId="000001AD">
      <w:pPr>
        <w:numPr>
          <w:ilvl w:val="2"/>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i w:val="0"/>
          <w:color w:val="1b1c1d"/>
          <w:sz w:val="24"/>
          <w:szCs w:val="24"/>
          <w:rtl w:val="0"/>
        </w:rPr>
        <w:t xml:space="preserve">Position for Volatility:</w:t>
      </w:r>
      <w:r w:rsidDel="00000000" w:rsidR="00000000" w:rsidRPr="00000000">
        <w:rPr>
          <w:rFonts w:ascii="Google Sans Text" w:cs="Google Sans Text" w:eastAsia="Google Sans Text" w:hAnsi="Google Sans Text"/>
          <w:i w:val="0"/>
          <w:color w:val="1b1c1d"/>
          <w:sz w:val="24"/>
          <w:szCs w:val="24"/>
          <w:rtl w:val="0"/>
        </w:rPr>
        <w:t xml:space="preserve"> The app's value proposition is arguably </w:t>
      </w:r>
      <w:r w:rsidDel="00000000" w:rsidR="00000000" w:rsidRPr="00000000">
        <w:rPr>
          <w:rFonts w:ascii="Google Sans Text" w:cs="Google Sans Text" w:eastAsia="Google Sans Text" w:hAnsi="Google Sans Text"/>
          <w:i w:val="1"/>
          <w:color w:val="1b1c1d"/>
          <w:sz w:val="24"/>
          <w:szCs w:val="24"/>
          <w:rtl w:val="0"/>
        </w:rPr>
        <w:t xml:space="preserve">stronger</w:t>
      </w:r>
      <w:r w:rsidDel="00000000" w:rsidR="00000000" w:rsidRPr="00000000">
        <w:rPr>
          <w:rFonts w:ascii="Google Sans Text" w:cs="Google Sans Text" w:eastAsia="Google Sans Text" w:hAnsi="Google Sans Text"/>
          <w:i w:val="0"/>
          <w:color w:val="1b1c1d"/>
          <w:sz w:val="24"/>
          <w:szCs w:val="24"/>
          <w:rtl w:val="0"/>
        </w:rPr>
        <w:t xml:space="preserve"> during volatile periods when traders are actively seeking discounted entry points. Marketing can be adapted to highlight the tool's utility in navigating such conditions.</w:t>
      </w:r>
    </w:p>
    <w:p w:rsidR="00000000" w:rsidDel="00000000" w:rsidP="00000000" w:rsidRDefault="00000000" w:rsidRPr="00000000" w14:paraId="000001AE">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Technical Risk: Scalability of Real-Time Data Processing.</w:t>
      </w:r>
    </w:p>
    <w:p w:rsidR="00000000" w:rsidDel="00000000" w:rsidP="00000000" w:rsidRDefault="00000000" w:rsidRPr="00000000" w14:paraId="000001AF">
      <w:pPr>
        <w:numPr>
          <w:ilvl w:val="1"/>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Risk:</w:t>
      </w:r>
      <w:r w:rsidDel="00000000" w:rsidR="00000000" w:rsidRPr="00000000">
        <w:rPr>
          <w:rFonts w:ascii="Google Sans Text" w:cs="Google Sans Text" w:eastAsia="Google Sans Text" w:hAnsi="Google Sans Text"/>
          <w:i w:val="0"/>
          <w:color w:val="1b1c1d"/>
          <w:sz w:val="24"/>
          <w:szCs w:val="24"/>
          <w:rtl w:val="0"/>
        </w:rPr>
        <w:t xml:space="preserve"> Ingesting and processing high-frequency data for thousands of assets and delivering low-latency alerts to a large user base is a complex engineering challenge. System failures or delays could erode user trust.</w:t>
      </w:r>
    </w:p>
    <w:p w:rsidR="00000000" w:rsidDel="00000000" w:rsidP="00000000" w:rsidRDefault="00000000" w:rsidRPr="00000000" w14:paraId="000001B0">
      <w:pPr>
        <w:numPr>
          <w:ilvl w:val="1"/>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Mitigation Strategy:</w:t>
      </w:r>
    </w:p>
    <w:p w:rsidR="00000000" w:rsidDel="00000000" w:rsidP="00000000" w:rsidRDefault="00000000" w:rsidRPr="00000000" w14:paraId="000001B1">
      <w:pPr>
        <w:numPr>
          <w:ilvl w:val="2"/>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b w:val="1"/>
          <w:i w:val="0"/>
          <w:color w:val="1b1c1d"/>
          <w:sz w:val="24"/>
          <w:szCs w:val="24"/>
          <w:rtl w:val="0"/>
        </w:rPr>
        <w:t xml:space="preserve">Adopt Scalable Architecture:</w:t>
      </w:r>
      <w:r w:rsidDel="00000000" w:rsidR="00000000" w:rsidRPr="00000000">
        <w:rPr>
          <w:rFonts w:ascii="Google Sans Text" w:cs="Google Sans Text" w:eastAsia="Google Sans Text" w:hAnsi="Google Sans Text"/>
          <w:i w:val="0"/>
          <w:color w:val="1b1c1d"/>
          <w:sz w:val="24"/>
          <w:szCs w:val="24"/>
          <w:rtl w:val="0"/>
        </w:rPr>
        <w:t xml:space="preserve"> Implement the recommended microservices and event-driven architecture from the start.</w:t>
      </w:r>
    </w:p>
    <w:p w:rsidR="00000000" w:rsidDel="00000000" w:rsidP="00000000" w:rsidRDefault="00000000" w:rsidRPr="00000000" w14:paraId="000001B2">
      <w:pPr>
        <w:numPr>
          <w:ilvl w:val="2"/>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i w:val="0"/>
          <w:color w:val="1b1c1d"/>
          <w:sz w:val="24"/>
          <w:szCs w:val="24"/>
          <w:rtl w:val="0"/>
        </w:rPr>
        <w:t xml:space="preserve">Use Appropriate Tooling:</w:t>
      </w:r>
      <w:r w:rsidDel="00000000" w:rsidR="00000000" w:rsidRPr="00000000">
        <w:rPr>
          <w:rFonts w:ascii="Google Sans Text" w:cs="Google Sans Text" w:eastAsia="Google Sans Text" w:hAnsi="Google Sans Text"/>
          <w:i w:val="0"/>
          <w:color w:val="1b1c1d"/>
          <w:sz w:val="24"/>
          <w:szCs w:val="24"/>
          <w:rtl w:val="0"/>
        </w:rPr>
        <w:t xml:space="preserve"> Leverage a high-performance time-series database like TimescaleDB, which is designed for these workloads.</w:t>
      </w:r>
    </w:p>
    <w:p w:rsidR="00000000" w:rsidDel="00000000" w:rsidP="00000000" w:rsidRDefault="00000000" w:rsidRPr="00000000" w14:paraId="000001B3">
      <w:pPr>
        <w:numPr>
          <w:ilvl w:val="2"/>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i w:val="0"/>
          <w:color w:val="1b1c1d"/>
          <w:sz w:val="24"/>
          <w:szCs w:val="24"/>
          <w:rtl w:val="0"/>
        </w:rPr>
        <w:t xml:space="preserve">Implement Robust Monitoring:</w:t>
      </w:r>
      <w:r w:rsidDel="00000000" w:rsidR="00000000" w:rsidRPr="00000000">
        <w:rPr>
          <w:rFonts w:ascii="Google Sans Text" w:cs="Google Sans Text" w:eastAsia="Google Sans Text" w:hAnsi="Google Sans Text"/>
          <w:i w:val="0"/>
          <w:color w:val="1b1c1d"/>
          <w:sz w:val="24"/>
          <w:szCs w:val="24"/>
          <w:rtl w:val="0"/>
        </w:rPr>
        <w:t xml:space="preserve"> Use tools like Datadog or Sentry to implement comprehensive monitoring and alerting for the platform's own health, allowing for proactive issue resolution.</w:t>
      </w:r>
    </w:p>
    <w:p w:rsidR="00000000" w:rsidDel="00000000" w:rsidP="00000000" w:rsidRDefault="00000000" w:rsidRPr="00000000" w14:paraId="000001B4">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Execution Risk: Solo Founder / Small Team Bottlenecks.</w:t>
      </w:r>
    </w:p>
    <w:p w:rsidR="00000000" w:rsidDel="00000000" w:rsidP="00000000" w:rsidRDefault="00000000" w:rsidRPr="00000000" w14:paraId="000001B5">
      <w:pPr>
        <w:numPr>
          <w:ilvl w:val="1"/>
          <w:numId w:val="2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Risk:</w:t>
      </w:r>
      <w:r w:rsidDel="00000000" w:rsidR="00000000" w:rsidRPr="00000000">
        <w:rPr>
          <w:rFonts w:ascii="Google Sans Text" w:cs="Google Sans Text" w:eastAsia="Google Sans Text" w:hAnsi="Google Sans Text"/>
          <w:i w:val="0"/>
          <w:color w:val="1b1c1d"/>
          <w:sz w:val="24"/>
          <w:szCs w:val="24"/>
          <w:rtl w:val="0"/>
        </w:rPr>
        <w:t xml:space="preserve"> For a solo founder, the need to simultaneously act as a designer, developer, and QA tester creates significant context-switching overhead, increasing the risk of burnout and extending the timeline beyond what is financially viable.</w:t>
      </w:r>
      <w:r w:rsidDel="00000000" w:rsidR="00000000" w:rsidRPr="00000000">
        <w:rPr>
          <w:rFonts w:ascii="Google Sans Text" w:cs="Google Sans Text" w:eastAsia="Google Sans Text" w:hAnsi="Google Sans Text"/>
          <w:i w:val="0"/>
          <w:color w:val="575b5f"/>
          <w:sz w:val="24"/>
          <w:szCs w:val="24"/>
          <w:vertAlign w:val="superscript"/>
          <w:rtl w:val="0"/>
        </w:rPr>
        <w:t xml:space="preserve">65</w:t>
      </w:r>
    </w:p>
    <w:p w:rsidR="00000000" w:rsidDel="00000000" w:rsidP="00000000" w:rsidRDefault="00000000" w:rsidRPr="00000000" w14:paraId="000001B6">
      <w:pPr>
        <w:numPr>
          <w:ilvl w:val="1"/>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Mitigation Strategy:</w:t>
      </w:r>
    </w:p>
    <w:p w:rsidR="00000000" w:rsidDel="00000000" w:rsidP="00000000" w:rsidRDefault="00000000" w:rsidRPr="00000000" w14:paraId="000001B7">
      <w:pPr>
        <w:numPr>
          <w:ilvl w:val="2"/>
          <w:numId w:val="27"/>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b w:val="1"/>
          <w:i w:val="0"/>
          <w:color w:val="1b1c1d"/>
          <w:sz w:val="24"/>
          <w:szCs w:val="24"/>
          <w:rtl w:val="0"/>
        </w:rPr>
        <w:t xml:space="preserve">Phased, Web-First Launch:</w:t>
      </w:r>
      <w:r w:rsidDel="00000000" w:rsidR="00000000" w:rsidRPr="00000000">
        <w:rPr>
          <w:rFonts w:ascii="Google Sans Text" w:cs="Google Sans Text" w:eastAsia="Google Sans Text" w:hAnsi="Google Sans Text"/>
          <w:i w:val="0"/>
          <w:color w:val="1b1c1d"/>
          <w:sz w:val="24"/>
          <w:szCs w:val="24"/>
          <w:rtl w:val="0"/>
        </w:rPr>
        <w:t xml:space="preserve"> De-risk the project by launching a web-only MVP first. This reduces the initial scope and allows for market validation before investing in mobile development.</w:t>
      </w:r>
    </w:p>
    <w:p w:rsidR="00000000" w:rsidDel="00000000" w:rsidP="00000000" w:rsidRDefault="00000000" w:rsidRPr="00000000" w14:paraId="000001B8">
      <w:pPr>
        <w:numPr>
          <w:ilvl w:val="2"/>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i w:val="0"/>
          <w:color w:val="1b1c1d"/>
          <w:sz w:val="24"/>
          <w:szCs w:val="24"/>
          <w:rtl w:val="0"/>
        </w:rPr>
        <w:t xml:space="preserve">Secure Seed Funding:</w:t>
      </w:r>
      <w:r w:rsidDel="00000000" w:rsidR="00000000" w:rsidRPr="00000000">
        <w:rPr>
          <w:rFonts w:ascii="Google Sans Text" w:cs="Google Sans Text" w:eastAsia="Google Sans Text" w:hAnsi="Google Sans Text"/>
          <w:i w:val="0"/>
          <w:color w:val="1b1c1d"/>
          <w:sz w:val="24"/>
          <w:szCs w:val="24"/>
          <w:rtl w:val="0"/>
        </w:rPr>
        <w:t xml:space="preserve"> The realistic budget makes a purely bootstrapped approach challenging. Securing seed funding to hire at least one additional developer is critical to parallelize work and reduce single-person dependency.</w:t>
      </w:r>
    </w:p>
    <w:p w:rsidR="00000000" w:rsidDel="00000000" w:rsidP="00000000" w:rsidRDefault="00000000" w:rsidRPr="00000000" w14:paraId="000001B9">
      <w:pPr>
        <w:numPr>
          <w:ilvl w:val="2"/>
          <w:numId w:val="2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1290" w:hanging="360"/>
      </w:pPr>
      <w:r w:rsidDel="00000000" w:rsidR="00000000" w:rsidRPr="00000000">
        <w:rPr>
          <w:rFonts w:ascii="Google Sans Text" w:cs="Google Sans Text" w:eastAsia="Google Sans Text" w:hAnsi="Google Sans Text"/>
          <w:b w:val="1"/>
          <w:i w:val="0"/>
          <w:color w:val="1b1c1d"/>
          <w:sz w:val="24"/>
          <w:szCs w:val="24"/>
          <w:rtl w:val="0"/>
        </w:rPr>
        <w:t xml:space="preserve">Ruthless Prioritization:</w:t>
      </w:r>
      <w:r w:rsidDel="00000000" w:rsidR="00000000" w:rsidRPr="00000000">
        <w:rPr>
          <w:rFonts w:ascii="Google Sans Text" w:cs="Google Sans Text" w:eastAsia="Google Sans Text" w:hAnsi="Google Sans Text"/>
          <w:i w:val="0"/>
          <w:color w:val="1b1c1d"/>
          <w:sz w:val="24"/>
          <w:szCs w:val="24"/>
          <w:rtl w:val="0"/>
        </w:rPr>
        <w:t xml:space="preserve"> Adhere strictly to the tiered feature roadmap, aggressively deferring any non-essential features to post-launch updates.</w:t>
      </w:r>
    </w:p>
    <w:p w:rsidR="00000000" w:rsidDel="00000000" w:rsidP="00000000" w:rsidRDefault="00000000" w:rsidRPr="00000000" w14:paraId="000001B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B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5.2. Final Recommendations &amp; Path Forward</w:t>
      </w:r>
    </w:p>
    <w:p w:rsidR="00000000" w:rsidDel="00000000" w:rsidP="00000000" w:rsidRDefault="00000000" w:rsidRPr="00000000" w14:paraId="000001B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B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"786-Bounce" crypto alert platform is a well-conceived product that targets a clear and underserved niche in the rapidly growing crypto tooling market. Its potential for success is high, provided that the strategic plan is refined to address the critical risks identified in this analysis. The following recommendations represent the most crucial next steps on the path from concept to a successful business.</w:t>
      </w:r>
    </w:p>
    <w:p w:rsidR="00000000" w:rsidDel="00000000" w:rsidP="00000000" w:rsidRDefault="00000000" w:rsidRPr="00000000" w14:paraId="000001BE">
      <w:pPr>
        <w:numPr>
          <w:ilvl w:val="0"/>
          <w:numId w:val="28"/>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Refine the Value Proposition and Marketing Language:</w:t>
      </w:r>
      <w:r w:rsidDel="00000000" w:rsidR="00000000" w:rsidRPr="00000000">
        <w:rPr>
          <w:rFonts w:ascii="Google Sans Text" w:cs="Google Sans Text" w:eastAsia="Google Sans Text" w:hAnsi="Google Sans Text"/>
          <w:i w:val="0"/>
          <w:color w:val="1b1c1d"/>
          <w:sz w:val="24"/>
          <w:szCs w:val="24"/>
          <w:rtl w:val="0"/>
        </w:rPr>
        <w:t xml:space="preserve"> The immediate priority is to pivot the product's positioning. All marketing materials, website copy, and in-app language must be adjusted to frame 786-Bounce as a sophisticated "opportunity scanner" that identifies high-probability setups, not a system that generates guaranteed "buy" signals. This manages user expectations and builds a foundation of trust.</w:t>
      </w:r>
    </w:p>
    <w:p w:rsidR="00000000" w:rsidDel="00000000" w:rsidP="00000000" w:rsidRDefault="00000000" w:rsidRPr="00000000" w14:paraId="000001BF">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Revise the Product Roadmap:</w:t>
      </w:r>
      <w:r w:rsidDel="00000000" w:rsidR="00000000" w:rsidRPr="00000000">
        <w:rPr>
          <w:rFonts w:ascii="Google Sans Text" w:cs="Google Sans Text" w:eastAsia="Google Sans Text" w:hAnsi="Google Sans Text"/>
          <w:i w:val="0"/>
          <w:color w:val="1b1c1d"/>
          <w:sz w:val="24"/>
          <w:szCs w:val="24"/>
          <w:rtl w:val="0"/>
        </w:rPr>
        <w:t xml:space="preserve"> The development plan must be formally updated to reflect a more realistic, phased approach.</w:t>
      </w:r>
    </w:p>
    <w:p w:rsidR="00000000" w:rsidDel="00000000" w:rsidP="00000000" w:rsidRDefault="00000000" w:rsidRPr="00000000" w14:paraId="000001C0">
      <w:pPr>
        <w:numPr>
          <w:ilvl w:val="1"/>
          <w:numId w:val="29"/>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Commit to a </w:t>
      </w:r>
      <w:r w:rsidDel="00000000" w:rsidR="00000000" w:rsidRPr="00000000">
        <w:rPr>
          <w:rFonts w:ascii="Google Sans Text" w:cs="Google Sans Text" w:eastAsia="Google Sans Text" w:hAnsi="Google Sans Text"/>
          <w:b w:val="1"/>
          <w:i w:val="0"/>
          <w:color w:val="1b1c1d"/>
          <w:sz w:val="24"/>
          <w:szCs w:val="24"/>
          <w:rtl w:val="0"/>
        </w:rPr>
        <w:t xml:space="preserve">web-only MVP launch</w:t>
      </w:r>
      <w:r w:rsidDel="00000000" w:rsidR="00000000" w:rsidRPr="00000000">
        <w:rPr>
          <w:rFonts w:ascii="Google Sans Text" w:cs="Google Sans Text" w:eastAsia="Google Sans Text" w:hAnsi="Google Sans Text"/>
          <w:i w:val="0"/>
          <w:color w:val="1b1c1d"/>
          <w:sz w:val="24"/>
          <w:szCs w:val="24"/>
          <w:rtl w:val="0"/>
        </w:rPr>
        <w:t xml:space="preserve"> to accelerate time-to-market and validate the core product with real users before investing in mobile.</w:t>
      </w:r>
    </w:p>
    <w:p w:rsidR="00000000" w:rsidDel="00000000" w:rsidP="00000000" w:rsidRDefault="00000000" w:rsidRPr="00000000" w14:paraId="000001C1">
      <w:pPr>
        <w:numPr>
          <w:ilvl w:val="1"/>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Elevate the </w:t>
      </w:r>
      <w:r w:rsidDel="00000000" w:rsidR="00000000" w:rsidRPr="00000000">
        <w:rPr>
          <w:rFonts w:ascii="Google Sans Text" w:cs="Google Sans Text" w:eastAsia="Google Sans Text" w:hAnsi="Google Sans Text"/>
          <w:b w:val="1"/>
          <w:i w:val="0"/>
          <w:color w:val="1b1c1d"/>
          <w:sz w:val="24"/>
          <w:szCs w:val="24"/>
          <w:rtl w:val="0"/>
        </w:rPr>
        <w:t xml:space="preserve">Backtesting Engine</w:t>
      </w:r>
      <w:r w:rsidDel="00000000" w:rsidR="00000000" w:rsidRPr="00000000">
        <w:rPr>
          <w:rFonts w:ascii="Google Sans Text" w:cs="Google Sans Text" w:eastAsia="Google Sans Text" w:hAnsi="Google Sans Text"/>
          <w:i w:val="0"/>
          <w:color w:val="1b1c1d"/>
          <w:sz w:val="24"/>
          <w:szCs w:val="24"/>
          <w:rtl w:val="0"/>
        </w:rPr>
        <w:t xml:space="preserve"> from a "stretch goal" to a high-priority, fast-follow feature. Its development is critical for establishing credibility and long-term user retention.</w:t>
      </w:r>
    </w:p>
    <w:p w:rsidR="00000000" w:rsidDel="00000000" w:rsidP="00000000" w:rsidRDefault="00000000" w:rsidRPr="00000000" w14:paraId="000001C2">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Adopt the Recommended Technology Stack:</w:t>
      </w:r>
      <w:r w:rsidDel="00000000" w:rsidR="00000000" w:rsidRPr="00000000">
        <w:rPr>
          <w:rFonts w:ascii="Google Sans Text" w:cs="Google Sans Text" w:eastAsia="Google Sans Text" w:hAnsi="Google Sans Text"/>
          <w:i w:val="0"/>
          <w:color w:val="1b1c1d"/>
          <w:sz w:val="24"/>
          <w:szCs w:val="24"/>
          <w:rtl w:val="0"/>
        </w:rPr>
        <w:t xml:space="preserve"> Formalize the decision to build the platform on the recommended stack: </w:t>
      </w:r>
      <w:r w:rsidDel="00000000" w:rsidR="00000000" w:rsidRPr="00000000">
        <w:rPr>
          <w:rFonts w:ascii="Google Sans Text" w:cs="Google Sans Text" w:eastAsia="Google Sans Text" w:hAnsi="Google Sans Text"/>
          <w:b w:val="1"/>
          <w:i w:val="0"/>
          <w:color w:val="1b1c1d"/>
          <w:sz w:val="24"/>
          <w:szCs w:val="24"/>
          <w:rtl w:val="0"/>
        </w:rPr>
        <w:t xml:space="preserve">Supabase</w:t>
      </w:r>
      <w:r w:rsidDel="00000000" w:rsidR="00000000" w:rsidRPr="00000000">
        <w:rPr>
          <w:rFonts w:ascii="Google Sans Text" w:cs="Google Sans Text" w:eastAsia="Google Sans Text" w:hAnsi="Google Sans Text"/>
          <w:i w:val="0"/>
          <w:color w:val="1b1c1d"/>
          <w:sz w:val="24"/>
          <w:szCs w:val="24"/>
          <w:rtl w:val="0"/>
        </w:rPr>
        <w:t xml:space="preserve"> as the BaaS for its relational PostgreSQL core, </w:t>
      </w:r>
      <w:r w:rsidDel="00000000" w:rsidR="00000000" w:rsidRPr="00000000">
        <w:rPr>
          <w:rFonts w:ascii="Google Sans Text" w:cs="Google Sans Text" w:eastAsia="Google Sans Text" w:hAnsi="Google Sans Text"/>
          <w:b w:val="1"/>
          <w:i w:val="0"/>
          <w:color w:val="1b1c1d"/>
          <w:sz w:val="24"/>
          <w:szCs w:val="24"/>
          <w:rtl w:val="0"/>
        </w:rPr>
        <w:t xml:space="preserve">TimescaleDB</w:t>
      </w:r>
      <w:r w:rsidDel="00000000" w:rsidR="00000000" w:rsidRPr="00000000">
        <w:rPr>
          <w:rFonts w:ascii="Google Sans Text" w:cs="Google Sans Text" w:eastAsia="Google Sans Text" w:hAnsi="Google Sans Text"/>
          <w:i w:val="0"/>
          <w:color w:val="1b1c1d"/>
          <w:sz w:val="24"/>
          <w:szCs w:val="24"/>
          <w:rtl w:val="0"/>
        </w:rPr>
        <w:t xml:space="preserve"> for its superior time-series query performance, and </w:t>
      </w:r>
      <w:r w:rsidDel="00000000" w:rsidR="00000000" w:rsidRPr="00000000">
        <w:rPr>
          <w:rFonts w:ascii="Google Sans Text" w:cs="Google Sans Text" w:eastAsia="Google Sans Text" w:hAnsi="Google Sans Text"/>
          <w:b w:val="1"/>
          <w:i w:val="0"/>
          <w:color w:val="1b1c1d"/>
          <w:sz w:val="24"/>
          <w:szCs w:val="24"/>
          <w:rtl w:val="0"/>
        </w:rPr>
        <w:t xml:space="preserve">Flutter</w:t>
      </w:r>
      <w:r w:rsidDel="00000000" w:rsidR="00000000" w:rsidRPr="00000000">
        <w:rPr>
          <w:rFonts w:ascii="Google Sans Text" w:cs="Google Sans Text" w:eastAsia="Google Sans Text" w:hAnsi="Google Sans Text"/>
          <w:i w:val="0"/>
          <w:color w:val="1b1c1d"/>
          <w:sz w:val="24"/>
          <w:szCs w:val="24"/>
          <w:rtl w:val="0"/>
        </w:rPr>
        <w:t xml:space="preserve"> for its high-performance, cross-platform mobile capabilities. This provides a robust and scalable foundation for a high-quality fintech application.</w:t>
      </w:r>
    </w:p>
    <w:p w:rsidR="00000000" w:rsidDel="00000000" w:rsidP="00000000" w:rsidRDefault="00000000" w:rsidRPr="00000000" w14:paraId="000001C3">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Secure Seed Funding:</w:t>
      </w:r>
      <w:r w:rsidDel="00000000" w:rsidR="00000000" w:rsidRPr="00000000">
        <w:rPr>
          <w:rFonts w:ascii="Google Sans Text" w:cs="Google Sans Text" w:eastAsia="Google Sans Text" w:hAnsi="Google Sans Text"/>
          <w:i w:val="0"/>
          <w:color w:val="1b1c1d"/>
          <w:sz w:val="24"/>
          <w:szCs w:val="24"/>
          <w:rtl w:val="0"/>
        </w:rPr>
        <w:t xml:space="preserve"> The comprehensive budget analysis indicates that a capital investment of approximately </w:t>
      </w:r>
      <w:r w:rsidDel="00000000" w:rsidR="00000000" w:rsidRPr="00000000">
        <w:rPr>
          <w:rFonts w:ascii="Google Sans Text" w:cs="Google Sans Text" w:eastAsia="Google Sans Text" w:hAnsi="Google Sans Text"/>
          <w:b w:val="1"/>
          <w:i w:val="0"/>
          <w:color w:val="1b1c1d"/>
          <w:sz w:val="24"/>
          <w:szCs w:val="24"/>
          <w:rtl w:val="0"/>
        </w:rPr>
        <w:t xml:space="preserve">$250,000</w:t>
      </w:r>
      <w:r w:rsidDel="00000000" w:rsidR="00000000" w:rsidRPr="00000000">
        <w:rPr>
          <w:rFonts w:ascii="Google Sans Text" w:cs="Google Sans Text" w:eastAsia="Google Sans Text" w:hAnsi="Google Sans Text"/>
          <w:i w:val="0"/>
          <w:color w:val="1b1c1d"/>
          <w:sz w:val="24"/>
          <w:szCs w:val="24"/>
          <w:rtl w:val="0"/>
        </w:rPr>
        <w:t xml:space="preserve"> is required to cover the first year of development, operational costs, and initial marketing spend. The current plan is too ambitious to be realistically executed on a bootstrapped budget without significant compromises in quality or timeline. Efforts should begin immediately to prepare a pitch deck based on this strategic analysis to secure seed funding.</w:t>
      </w:r>
    </w:p>
    <w:p w:rsidR="00000000" w:rsidDel="00000000" w:rsidP="00000000" w:rsidRDefault="00000000" w:rsidRPr="00000000" w14:paraId="000001C4">
      <w:pPr>
        <w:numPr>
          <w:ilvl w:val="0"/>
          <w:numId w:val="2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Center Growth Strategy on the Referral Engine:</w:t>
      </w:r>
      <w:r w:rsidDel="00000000" w:rsidR="00000000" w:rsidRPr="00000000">
        <w:rPr>
          <w:rFonts w:ascii="Google Sans Text" w:cs="Google Sans Text" w:eastAsia="Google Sans Text" w:hAnsi="Google Sans Text"/>
          <w:i w:val="0"/>
          <w:color w:val="1b1c1d"/>
          <w:sz w:val="24"/>
          <w:szCs w:val="24"/>
          <w:rtl w:val="0"/>
        </w:rPr>
        <w:t xml:space="preserve"> The referral program is the most powerful and cost-efficient growth mechanism in the plan. It must be treated as a first-class product feature, with a seamless and rewarding user experience designed to maximize adoption and viral growth.</w:t>
      </w:r>
    </w:p>
    <w:p w:rsidR="00000000" w:rsidDel="00000000" w:rsidP="00000000" w:rsidRDefault="00000000" w:rsidRPr="00000000" w14:paraId="000001C5">
      <w:pPr>
        <w:pBdr>
          <w:top w:space="0" w:sz="0" w:val="nil"/>
          <w:left w:space="0" w:sz="0" w:val="nil"/>
          <w:bottom w:space="0" w:sz="0" w:val="nil"/>
          <w:right w:space="0" w:sz="0" w:val="nil"/>
          <w:between w:space="0" w:sz="0" w:val="nil"/>
        </w:pBdr>
        <w:shd w:fill="auto" w:val="clear"/>
        <w:spacing w:after="255"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Final Verdict:</w:t>
      </w:r>
      <w:r w:rsidDel="00000000" w:rsidR="00000000" w:rsidRPr="00000000">
        <w:rPr>
          <w:rFonts w:ascii="Google Sans Text" w:cs="Google Sans Text" w:eastAsia="Google Sans Text" w:hAnsi="Google Sans Text"/>
          <w:i w:val="0"/>
          <w:color w:val="1b1c1d"/>
          <w:sz w:val="24"/>
          <w:szCs w:val="24"/>
          <w:rtl w:val="0"/>
        </w:rPr>
        <w:t xml:space="preserve"> The 786-Bounce platform is a highly viable venture. It has a clear target audience, a validated market need, and a strong, defensible niche. By embracing the strategic recommendations outlined in this report—particularly the repositioning of its value proposition, the prioritization of the backtesting engine, and the adoption of a realistic, funded execution plan—the project has a clear and promising path to achieving product-market fit and building a successful, profitable business in the dynamic crypto market.</w:t>
      </w:r>
    </w:p>
    <w:p w:rsidR="00000000" w:rsidDel="00000000" w:rsidP="00000000" w:rsidRDefault="00000000" w:rsidRPr="00000000" w14:paraId="000001C6">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1C7">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60+ Cryptocurrency Statistics That Matter In 2025 - NewTrading.io, accessed June 27, 2025, </w:t>
      </w:r>
      <w:hyperlink r:id="rId6">
        <w:r w:rsidDel="00000000" w:rsidR="00000000" w:rsidRPr="00000000">
          <w:rPr>
            <w:rFonts w:ascii="Google Sans" w:cs="Google Sans" w:eastAsia="Google Sans" w:hAnsi="Google Sans"/>
            <w:color w:val="0000ee"/>
            <w:sz w:val="24"/>
            <w:szCs w:val="24"/>
            <w:u w:val="single"/>
            <w:rtl w:val="0"/>
          </w:rPr>
          <w:t xml:space="preserve">https://www.newtrading.io/cryptocurrency-statistics/</w:t>
        </w:r>
      </w:hyperlink>
      <w:r w:rsidDel="00000000" w:rsidR="00000000" w:rsidRPr="00000000">
        <w:rPr>
          <w:rtl w:val="0"/>
        </w:rPr>
      </w:r>
    </w:p>
    <w:p w:rsidR="00000000" w:rsidDel="00000000" w:rsidP="00000000" w:rsidRDefault="00000000" w:rsidRPr="00000000" w14:paraId="000001C8">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Crypto Alert App</w:t>
      </w:r>
    </w:p>
    <w:p w:rsidR="00000000" w:rsidDel="00000000" w:rsidP="00000000" w:rsidRDefault="00000000" w:rsidRPr="00000000" w14:paraId="000001C9">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Are Fibonacci Retracement Levels, and What Do They Tell You? - Investopedia, accessed June 27, 2025, </w:t>
      </w:r>
      <w:hyperlink r:id="rId7">
        <w:r w:rsidDel="00000000" w:rsidR="00000000" w:rsidRPr="00000000">
          <w:rPr>
            <w:rFonts w:ascii="Google Sans" w:cs="Google Sans" w:eastAsia="Google Sans" w:hAnsi="Google Sans"/>
            <w:color w:val="0000ee"/>
            <w:sz w:val="24"/>
            <w:szCs w:val="24"/>
            <w:u w:val="single"/>
            <w:rtl w:val="0"/>
          </w:rPr>
          <w:t xml:space="preserve">https://www.investopedia.com/terms/f/fibonacciretracement.asp</w:t>
        </w:r>
      </w:hyperlink>
      <w:r w:rsidDel="00000000" w:rsidR="00000000" w:rsidRPr="00000000">
        <w:rPr>
          <w:rtl w:val="0"/>
        </w:rPr>
      </w:r>
    </w:p>
    <w:p w:rsidR="00000000" w:rsidDel="00000000" w:rsidP="00000000" w:rsidRDefault="00000000" w:rsidRPr="00000000" w14:paraId="000001CA">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Fibonacci Retracement: A Trader's Compass in the Bitcoin Market – Learning, accessed June 27, 2025, </w:t>
      </w:r>
      <w:hyperlink r:id="rId8">
        <w:r w:rsidDel="00000000" w:rsidR="00000000" w:rsidRPr="00000000">
          <w:rPr>
            <w:rFonts w:ascii="Google Sans" w:cs="Google Sans" w:eastAsia="Google Sans" w:hAnsi="Google Sans"/>
            <w:color w:val="0000ee"/>
            <w:sz w:val="24"/>
            <w:szCs w:val="24"/>
            <w:u w:val="single"/>
            <w:rtl w:val="0"/>
          </w:rPr>
          <w:t xml:space="preserve">https://news.bitcoin.com/fibonacci-retracement-a-traders-compass-in-the-bitcoin-market/</w:t>
        </w:r>
      </w:hyperlink>
      <w:r w:rsidDel="00000000" w:rsidR="00000000" w:rsidRPr="00000000">
        <w:rPr>
          <w:rtl w:val="0"/>
        </w:rPr>
      </w:r>
    </w:p>
    <w:p w:rsidR="00000000" w:rsidDel="00000000" w:rsidP="00000000" w:rsidRDefault="00000000" w:rsidRPr="00000000" w14:paraId="000001CB">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Strategies for Trading Fibonacci Retracement Levels - Investopedia, accessed June 27, 2025, </w:t>
      </w:r>
      <w:hyperlink r:id="rId9">
        <w:r w:rsidDel="00000000" w:rsidR="00000000" w:rsidRPr="00000000">
          <w:rPr>
            <w:rFonts w:ascii="Google Sans" w:cs="Google Sans" w:eastAsia="Google Sans" w:hAnsi="Google Sans"/>
            <w:color w:val="0000ee"/>
            <w:sz w:val="24"/>
            <w:szCs w:val="24"/>
            <w:u w:val="single"/>
            <w:rtl w:val="0"/>
          </w:rPr>
          <w:t xml:space="preserve">https://www.investopedia.com/articles/active-trading/091114/strategies-trading-fibonacci-retracements.asp</w:t>
        </w:r>
      </w:hyperlink>
      <w:r w:rsidDel="00000000" w:rsidR="00000000" w:rsidRPr="00000000">
        <w:rPr>
          <w:rtl w:val="0"/>
        </w:rPr>
      </w:r>
    </w:p>
    <w:p w:rsidR="00000000" w:rsidDel="00000000" w:rsidP="00000000" w:rsidRDefault="00000000" w:rsidRPr="00000000" w14:paraId="000001CC">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Are Fibonacci Retracement Levels? - altFINS, accessed June 27, 2025, </w:t>
      </w:r>
      <w:hyperlink r:id="rId10">
        <w:r w:rsidDel="00000000" w:rsidR="00000000" w:rsidRPr="00000000">
          <w:rPr>
            <w:rFonts w:ascii="Google Sans" w:cs="Google Sans" w:eastAsia="Google Sans" w:hAnsi="Google Sans"/>
            <w:color w:val="0000ee"/>
            <w:sz w:val="24"/>
            <w:szCs w:val="24"/>
            <w:u w:val="single"/>
            <w:rtl w:val="0"/>
          </w:rPr>
          <w:t xml:space="preserve">https://altfins.com/knowledge-base/what-are-fibonacci-retracement-levels/</w:t>
        </w:r>
      </w:hyperlink>
      <w:r w:rsidDel="00000000" w:rsidR="00000000" w:rsidRPr="00000000">
        <w:rPr>
          <w:rtl w:val="0"/>
        </w:rPr>
      </w:r>
    </w:p>
    <w:p w:rsidR="00000000" w:rsidDel="00000000" w:rsidP="00000000" w:rsidRDefault="00000000" w:rsidRPr="00000000" w14:paraId="000001CD">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Gold &amp; Bitcoin Hit 78.6% Fibonacci Retracements, Now What? - Barchart.com, accessed June 27, 2025, </w:t>
      </w:r>
      <w:hyperlink r:id="rId11">
        <w:r w:rsidDel="00000000" w:rsidR="00000000" w:rsidRPr="00000000">
          <w:rPr>
            <w:rFonts w:ascii="Google Sans" w:cs="Google Sans" w:eastAsia="Google Sans" w:hAnsi="Google Sans"/>
            <w:color w:val="0000ee"/>
            <w:sz w:val="24"/>
            <w:szCs w:val="24"/>
            <w:u w:val="single"/>
            <w:rtl w:val="0"/>
          </w:rPr>
          <w:t xml:space="preserve">https://www.barchart.com/story/news/32886714/gold-bitcoin-hit-78-6-fibonacci-retracements-now-what</w:t>
        </w:r>
      </w:hyperlink>
      <w:r w:rsidDel="00000000" w:rsidR="00000000" w:rsidRPr="00000000">
        <w:rPr>
          <w:rtl w:val="0"/>
        </w:rPr>
      </w:r>
    </w:p>
    <w:p w:rsidR="00000000" w:rsidDel="00000000" w:rsidP="00000000" w:rsidRDefault="00000000" w:rsidRPr="00000000" w14:paraId="000001CE">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5 Best Crypto Alert Apps for Day Traders: Real-Time Signals That Boost Profits - ADVFN UK, accessed June 27, 2025, </w:t>
      </w:r>
      <w:hyperlink r:id="rId12">
        <w:r w:rsidDel="00000000" w:rsidR="00000000" w:rsidRPr="00000000">
          <w:rPr>
            <w:rFonts w:ascii="Google Sans" w:cs="Google Sans" w:eastAsia="Google Sans" w:hAnsi="Google Sans"/>
            <w:color w:val="0000ee"/>
            <w:sz w:val="24"/>
            <w:szCs w:val="24"/>
            <w:u w:val="single"/>
            <w:rtl w:val="0"/>
          </w:rPr>
          <w:t xml:space="preserve">https://uk.advfn.com/newspaper/advfnnews/79954/5-best-crypto-alert-apps-for-day-traders-real-time-signals-that-boost-profits</w:t>
        </w:r>
      </w:hyperlink>
      <w:r w:rsidDel="00000000" w:rsidR="00000000" w:rsidRPr="00000000">
        <w:rPr>
          <w:rtl w:val="0"/>
        </w:rPr>
      </w:r>
    </w:p>
    <w:p w:rsidR="00000000" w:rsidDel="00000000" w:rsidP="00000000" w:rsidRDefault="00000000" w:rsidRPr="00000000" w14:paraId="000001CF">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Elevate Your Trading Game with the Best Crypto Chart Apps For 2025 - Coin Bureau, accessed June 27, 2025, </w:t>
      </w:r>
      <w:hyperlink r:id="rId13">
        <w:r w:rsidDel="00000000" w:rsidR="00000000" w:rsidRPr="00000000">
          <w:rPr>
            <w:rFonts w:ascii="Google Sans" w:cs="Google Sans" w:eastAsia="Google Sans" w:hAnsi="Google Sans"/>
            <w:color w:val="0000ee"/>
            <w:sz w:val="24"/>
            <w:szCs w:val="24"/>
            <w:u w:val="single"/>
            <w:rtl w:val="0"/>
          </w:rPr>
          <w:t xml:space="preserve">https://coinbureau.com/analysis/best-crypto-chart-apps/</w:t>
        </w:r>
      </w:hyperlink>
      <w:r w:rsidDel="00000000" w:rsidR="00000000" w:rsidRPr="00000000">
        <w:rPr>
          <w:rtl w:val="0"/>
        </w:rPr>
      </w:r>
    </w:p>
    <w:p w:rsidR="00000000" w:rsidDel="00000000" w:rsidP="00000000" w:rsidRDefault="00000000" w:rsidRPr="00000000" w14:paraId="000001D0">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Crypto Signals: How and Where to Find the Crypto Trading Indicators - Money, accessed June 27, 2025, </w:t>
      </w:r>
      <w:hyperlink r:id="rId14">
        <w:r w:rsidDel="00000000" w:rsidR="00000000" w:rsidRPr="00000000">
          <w:rPr>
            <w:rFonts w:ascii="Google Sans" w:cs="Google Sans" w:eastAsia="Google Sans" w:hAnsi="Google Sans"/>
            <w:color w:val="0000ee"/>
            <w:sz w:val="24"/>
            <w:szCs w:val="24"/>
            <w:u w:val="single"/>
            <w:rtl w:val="0"/>
          </w:rPr>
          <w:t xml:space="preserve">https://money.com/how-and-where-to-find-crypto-trading-signals/</w:t>
        </w:r>
      </w:hyperlink>
      <w:r w:rsidDel="00000000" w:rsidR="00000000" w:rsidRPr="00000000">
        <w:rPr>
          <w:rtl w:val="0"/>
        </w:rPr>
      </w:r>
    </w:p>
    <w:p w:rsidR="00000000" w:rsidDel="00000000" w:rsidP="00000000" w:rsidRDefault="00000000" w:rsidRPr="00000000" w14:paraId="000001D1">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TradersPost | Automated Trading Bot Platform, accessed June 27, 2025, </w:t>
      </w:r>
      <w:hyperlink r:id="rId15">
        <w:r w:rsidDel="00000000" w:rsidR="00000000" w:rsidRPr="00000000">
          <w:rPr>
            <w:rFonts w:ascii="Google Sans" w:cs="Google Sans" w:eastAsia="Google Sans" w:hAnsi="Google Sans"/>
            <w:color w:val="0000ee"/>
            <w:sz w:val="24"/>
            <w:szCs w:val="24"/>
            <w:u w:val="single"/>
            <w:rtl w:val="0"/>
          </w:rPr>
          <w:t xml:space="preserve">https://traderspost.io/</w:t>
        </w:r>
      </w:hyperlink>
      <w:r w:rsidDel="00000000" w:rsidR="00000000" w:rsidRPr="00000000">
        <w:rPr>
          <w:rtl w:val="0"/>
        </w:rPr>
      </w:r>
    </w:p>
    <w:p w:rsidR="00000000" w:rsidDel="00000000" w:rsidP="00000000" w:rsidRDefault="00000000" w:rsidRPr="00000000" w14:paraId="000001D2">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Signals - Cryptohopper Marketplace, accessed June 27, 2025, </w:t>
      </w:r>
      <w:hyperlink r:id="rId16">
        <w:r w:rsidDel="00000000" w:rsidR="00000000" w:rsidRPr="00000000">
          <w:rPr>
            <w:rFonts w:ascii="Google Sans" w:cs="Google Sans" w:eastAsia="Google Sans" w:hAnsi="Google Sans"/>
            <w:color w:val="0000ee"/>
            <w:sz w:val="24"/>
            <w:szCs w:val="24"/>
            <w:u w:val="single"/>
            <w:rtl w:val="0"/>
          </w:rPr>
          <w:t xml:space="preserve">https://www.cryptohopper.com/marketplace/signals</w:t>
        </w:r>
      </w:hyperlink>
      <w:r w:rsidDel="00000000" w:rsidR="00000000" w:rsidRPr="00000000">
        <w:rPr>
          <w:rtl w:val="0"/>
        </w:rPr>
      </w:r>
    </w:p>
    <w:p w:rsidR="00000000" w:rsidDel="00000000" w:rsidP="00000000" w:rsidRDefault="00000000" w:rsidRPr="00000000" w14:paraId="000001D3">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Best Crypto Trading Signals in 2025 – A Complete Guide - Bitcoin.com, accessed June 27, 2025, </w:t>
      </w:r>
      <w:hyperlink r:id="rId17">
        <w:r w:rsidDel="00000000" w:rsidR="00000000" w:rsidRPr="00000000">
          <w:rPr>
            <w:rFonts w:ascii="Google Sans" w:cs="Google Sans" w:eastAsia="Google Sans" w:hAnsi="Google Sans"/>
            <w:color w:val="0000ee"/>
            <w:sz w:val="24"/>
            <w:szCs w:val="24"/>
            <w:u w:val="single"/>
            <w:rtl w:val="0"/>
          </w:rPr>
          <w:t xml:space="preserve">https://www.bitcoin.com/best-crypto-trading-signals/</w:t>
        </w:r>
      </w:hyperlink>
      <w:r w:rsidDel="00000000" w:rsidR="00000000" w:rsidRPr="00000000">
        <w:rPr>
          <w:rtl w:val="0"/>
        </w:rPr>
      </w:r>
    </w:p>
    <w:p w:rsidR="00000000" w:rsidDel="00000000" w:rsidP="00000000" w:rsidRDefault="00000000" w:rsidRPr="00000000" w14:paraId="000001D4">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Pricing - Cryptocurrency Alerting, accessed June 27, 2025, </w:t>
      </w:r>
      <w:hyperlink r:id="rId18">
        <w:r w:rsidDel="00000000" w:rsidR="00000000" w:rsidRPr="00000000">
          <w:rPr>
            <w:rFonts w:ascii="Google Sans" w:cs="Google Sans" w:eastAsia="Google Sans" w:hAnsi="Google Sans"/>
            <w:color w:val="0000ee"/>
            <w:sz w:val="24"/>
            <w:szCs w:val="24"/>
            <w:u w:val="single"/>
            <w:rtl w:val="0"/>
          </w:rPr>
          <w:t xml:space="preserve">https://cryptocurrencyalerting.com/pricing.html</w:t>
        </w:r>
      </w:hyperlink>
      <w:r w:rsidDel="00000000" w:rsidR="00000000" w:rsidRPr="00000000">
        <w:rPr>
          <w:rtl w:val="0"/>
        </w:rPr>
      </w:r>
    </w:p>
    <w:p w:rsidR="00000000" w:rsidDel="00000000" w:rsidP="00000000" w:rsidRDefault="00000000" w:rsidRPr="00000000" w14:paraId="000001D5">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Crypto Tracker &amp; Portfolio 4+ - App Store, accessed June 27, 2025, </w:t>
      </w:r>
      <w:hyperlink r:id="rId19">
        <w:r w:rsidDel="00000000" w:rsidR="00000000" w:rsidRPr="00000000">
          <w:rPr>
            <w:rFonts w:ascii="Google Sans" w:cs="Google Sans" w:eastAsia="Google Sans" w:hAnsi="Google Sans"/>
            <w:color w:val="0000ee"/>
            <w:sz w:val="24"/>
            <w:szCs w:val="24"/>
            <w:u w:val="single"/>
            <w:rtl w:val="0"/>
          </w:rPr>
          <w:t xml:space="preserve">https://apps.apple.com/us/app/crypto-tracker-portfolio/id1313652199</w:t>
        </w:r>
      </w:hyperlink>
      <w:r w:rsidDel="00000000" w:rsidR="00000000" w:rsidRPr="00000000">
        <w:rPr>
          <w:rtl w:val="0"/>
        </w:rPr>
      </w:r>
    </w:p>
    <w:p w:rsidR="00000000" w:rsidDel="00000000" w:rsidP="00000000" w:rsidRDefault="00000000" w:rsidRPr="00000000" w14:paraId="000001D6">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8 Tools to Monitor the Crypto Market - O Maringá, accessed June 27, 2025, </w:t>
      </w:r>
      <w:hyperlink r:id="rId20">
        <w:r w:rsidDel="00000000" w:rsidR="00000000" w:rsidRPr="00000000">
          <w:rPr>
            <w:rFonts w:ascii="Google Sans" w:cs="Google Sans" w:eastAsia="Google Sans" w:hAnsi="Google Sans"/>
            <w:color w:val="0000ee"/>
            <w:sz w:val="24"/>
            <w:szCs w:val="24"/>
            <w:u w:val="single"/>
            <w:rtl w:val="0"/>
          </w:rPr>
          <w:t xml:space="preserve">https://omaringa.com.br/en/column/diversities/8-tools-to-monitor-the-crypto-market/</w:t>
        </w:r>
      </w:hyperlink>
      <w:r w:rsidDel="00000000" w:rsidR="00000000" w:rsidRPr="00000000">
        <w:rPr>
          <w:rtl w:val="0"/>
        </w:rPr>
      </w:r>
    </w:p>
    <w:p w:rsidR="00000000" w:rsidDel="00000000" w:rsidP="00000000" w:rsidRDefault="00000000" w:rsidRPr="00000000" w14:paraId="000001D7">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Crypto Alerts: The Ultimate Guide (Free &amp; Paid Options) - WunderTrading, accessed June 27, 2025, </w:t>
      </w:r>
      <w:hyperlink r:id="rId21">
        <w:r w:rsidDel="00000000" w:rsidR="00000000" w:rsidRPr="00000000">
          <w:rPr>
            <w:rFonts w:ascii="Google Sans" w:cs="Google Sans" w:eastAsia="Google Sans" w:hAnsi="Google Sans"/>
            <w:color w:val="0000ee"/>
            <w:sz w:val="24"/>
            <w:szCs w:val="24"/>
            <w:u w:val="single"/>
            <w:rtl w:val="0"/>
          </w:rPr>
          <w:t xml:space="preserve">https://wundertrading.com/journal/en/learn/article/ultimate-guide-to-crypto-alerts</w:t>
        </w:r>
      </w:hyperlink>
      <w:r w:rsidDel="00000000" w:rsidR="00000000" w:rsidRPr="00000000">
        <w:rPr>
          <w:rtl w:val="0"/>
        </w:rPr>
      </w:r>
    </w:p>
    <w:p w:rsidR="00000000" w:rsidDel="00000000" w:rsidP="00000000" w:rsidRDefault="00000000" w:rsidRPr="00000000" w14:paraId="000001D8">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TradingView Subscriptions: Pricing and Features, accessed June 27, 2025, </w:t>
      </w:r>
      <w:hyperlink r:id="rId22">
        <w:r w:rsidDel="00000000" w:rsidR="00000000" w:rsidRPr="00000000">
          <w:rPr>
            <w:rFonts w:ascii="Google Sans" w:cs="Google Sans" w:eastAsia="Google Sans" w:hAnsi="Google Sans"/>
            <w:color w:val="0000ee"/>
            <w:sz w:val="24"/>
            <w:szCs w:val="24"/>
            <w:u w:val="single"/>
            <w:rtl w:val="0"/>
          </w:rPr>
          <w:t xml:space="preserve">https://www.tradingview.com/pricing/</w:t>
        </w:r>
      </w:hyperlink>
      <w:r w:rsidDel="00000000" w:rsidR="00000000" w:rsidRPr="00000000">
        <w:rPr>
          <w:rtl w:val="0"/>
        </w:rPr>
      </w:r>
    </w:p>
    <w:p w:rsidR="00000000" w:rsidDel="00000000" w:rsidP="00000000" w:rsidRDefault="00000000" w:rsidRPr="00000000" w14:paraId="000001D9">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TradingView alerts: how to get notifications immediately, accessed June 27, 2025, </w:t>
      </w:r>
      <w:hyperlink r:id="rId23">
        <w:r w:rsidDel="00000000" w:rsidR="00000000" w:rsidRPr="00000000">
          <w:rPr>
            <w:rFonts w:ascii="Google Sans" w:cs="Google Sans" w:eastAsia="Google Sans" w:hAnsi="Google Sans"/>
            <w:color w:val="0000ee"/>
            <w:sz w:val="24"/>
            <w:szCs w:val="24"/>
            <w:u w:val="single"/>
            <w:rtl w:val="0"/>
          </w:rPr>
          <w:t xml:space="preserve">https://www.tradingview.com/support/solutions/43000520149-tradingview-alerts-how-to-get-notifications-immediately/</w:t>
        </w:r>
      </w:hyperlink>
      <w:r w:rsidDel="00000000" w:rsidR="00000000" w:rsidRPr="00000000">
        <w:rPr>
          <w:rtl w:val="0"/>
        </w:rPr>
      </w:r>
    </w:p>
    <w:p w:rsidR="00000000" w:rsidDel="00000000" w:rsidP="00000000" w:rsidRDefault="00000000" w:rsidRPr="00000000" w14:paraId="000001DA">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Use Our Free Crypto Portfolio Tracker - CoinMarketCap, accessed June 27, 2025, </w:t>
      </w:r>
      <w:hyperlink r:id="rId24">
        <w:r w:rsidDel="00000000" w:rsidR="00000000" w:rsidRPr="00000000">
          <w:rPr>
            <w:rFonts w:ascii="Google Sans" w:cs="Google Sans" w:eastAsia="Google Sans" w:hAnsi="Google Sans"/>
            <w:color w:val="0000ee"/>
            <w:sz w:val="24"/>
            <w:szCs w:val="24"/>
            <w:u w:val="single"/>
            <w:rtl w:val="0"/>
          </w:rPr>
          <w:t xml:space="preserve">https://coinmarketcap.com/portfolio-tracker/</w:t>
        </w:r>
      </w:hyperlink>
      <w:r w:rsidDel="00000000" w:rsidR="00000000" w:rsidRPr="00000000">
        <w:rPr>
          <w:rtl w:val="0"/>
        </w:rPr>
      </w:r>
    </w:p>
    <w:p w:rsidR="00000000" w:rsidDel="00000000" w:rsidP="00000000" w:rsidRDefault="00000000" w:rsidRPr="00000000" w14:paraId="000001DB">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CoinGecko: Crypto Tracker, NFT 12+ - App Store, accessed June 27, 2025, </w:t>
      </w:r>
      <w:hyperlink r:id="rId25">
        <w:r w:rsidDel="00000000" w:rsidR="00000000" w:rsidRPr="00000000">
          <w:rPr>
            <w:rFonts w:ascii="Google Sans" w:cs="Google Sans" w:eastAsia="Google Sans" w:hAnsi="Google Sans"/>
            <w:color w:val="0000ee"/>
            <w:sz w:val="24"/>
            <w:szCs w:val="24"/>
            <w:u w:val="single"/>
            <w:rtl w:val="0"/>
          </w:rPr>
          <w:t xml:space="preserve">https://apps.apple.com/us/app/coingecko-crypto-tracker-nft/id1390323960</w:t>
        </w:r>
      </w:hyperlink>
      <w:r w:rsidDel="00000000" w:rsidR="00000000" w:rsidRPr="00000000">
        <w:rPr>
          <w:rtl w:val="0"/>
        </w:rPr>
      </w:r>
    </w:p>
    <w:p w:rsidR="00000000" w:rsidDel="00000000" w:rsidP="00000000" w:rsidRDefault="00000000" w:rsidRPr="00000000" w14:paraId="000001DC">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Should You Build Your Own Backtester? | QuantStart, accessed June 26, 2025, </w:t>
      </w:r>
      <w:hyperlink r:id="rId26">
        <w:r w:rsidDel="00000000" w:rsidR="00000000" w:rsidRPr="00000000">
          <w:rPr>
            <w:rFonts w:ascii="Google Sans" w:cs="Google Sans" w:eastAsia="Google Sans" w:hAnsi="Google Sans"/>
            <w:color w:val="0000ee"/>
            <w:sz w:val="24"/>
            <w:szCs w:val="24"/>
            <w:u w:val="single"/>
            <w:rtl w:val="0"/>
          </w:rPr>
          <w:t xml:space="preserve">https://www.quantstart.com/articles/Should-You-Build-Your-Own-Backtester/</w:t>
        </w:r>
      </w:hyperlink>
      <w:r w:rsidDel="00000000" w:rsidR="00000000" w:rsidRPr="00000000">
        <w:rPr>
          <w:rtl w:val="0"/>
        </w:rPr>
      </w:r>
    </w:p>
    <w:p w:rsidR="00000000" w:rsidDel="00000000" w:rsidP="00000000" w:rsidRDefault="00000000" w:rsidRPr="00000000" w14:paraId="000001DD">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Reference - DEX Screener - Docs | PDF | Software Engineering - Scribd, accessed June 26, 2025, </w:t>
      </w:r>
      <w:hyperlink r:id="rId27">
        <w:r w:rsidDel="00000000" w:rsidR="00000000" w:rsidRPr="00000000">
          <w:rPr>
            <w:rFonts w:ascii="Google Sans" w:cs="Google Sans" w:eastAsia="Google Sans" w:hAnsi="Google Sans"/>
            <w:color w:val="0000ee"/>
            <w:sz w:val="24"/>
            <w:szCs w:val="24"/>
            <w:u w:val="single"/>
            <w:rtl w:val="0"/>
          </w:rPr>
          <w:t xml:space="preserve">https://www.scribd.com/document/726735129/Reference-DEX-Screener-Docs</w:t>
        </w:r>
      </w:hyperlink>
      <w:r w:rsidDel="00000000" w:rsidR="00000000" w:rsidRPr="00000000">
        <w:rPr>
          <w:rtl w:val="0"/>
        </w:rPr>
      </w:r>
    </w:p>
    <w:p w:rsidR="00000000" w:rsidDel="00000000" w:rsidP="00000000" w:rsidRDefault="00000000" w:rsidRPr="00000000" w14:paraId="000001DE">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Reference | DEX Screener - Docs, accessed June 26, 2025, </w:t>
      </w:r>
      <w:hyperlink r:id="rId28">
        <w:r w:rsidDel="00000000" w:rsidR="00000000" w:rsidRPr="00000000">
          <w:rPr>
            <w:rFonts w:ascii="Google Sans" w:cs="Google Sans" w:eastAsia="Google Sans" w:hAnsi="Google Sans"/>
            <w:color w:val="0000ee"/>
            <w:sz w:val="24"/>
            <w:szCs w:val="24"/>
            <w:u w:val="single"/>
            <w:rtl w:val="0"/>
          </w:rPr>
          <w:t xml:space="preserve">https://docs.dexscreener.com/api/reference</w:t>
        </w:r>
      </w:hyperlink>
      <w:r w:rsidDel="00000000" w:rsidR="00000000" w:rsidRPr="00000000">
        <w:rPr>
          <w:rtl w:val="0"/>
        </w:rPr>
      </w:r>
    </w:p>
    <w:p w:rsidR="00000000" w:rsidDel="00000000" w:rsidP="00000000" w:rsidRDefault="00000000" w:rsidRPr="00000000" w14:paraId="000001DF">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DexScreener API - Search endpoint only returns 30 pairs, any way to get more? : r/solana, accessed June 26, 2025, </w:t>
      </w:r>
      <w:hyperlink r:id="rId29">
        <w:r w:rsidDel="00000000" w:rsidR="00000000" w:rsidRPr="00000000">
          <w:rPr>
            <w:rFonts w:ascii="Google Sans" w:cs="Google Sans" w:eastAsia="Google Sans" w:hAnsi="Google Sans"/>
            <w:color w:val="0000ee"/>
            <w:sz w:val="24"/>
            <w:szCs w:val="24"/>
            <w:u w:val="single"/>
            <w:rtl w:val="0"/>
          </w:rPr>
          <w:t xml:space="preserve">https://www.reddit.com/r/solana/comments/1idziyq/dexscreener_api_search_endpoint_only_returns_30/</w:t>
        </w:r>
      </w:hyperlink>
      <w:r w:rsidDel="00000000" w:rsidR="00000000" w:rsidRPr="00000000">
        <w:rPr>
          <w:rtl w:val="0"/>
        </w:rPr>
      </w:r>
    </w:p>
    <w:p w:rsidR="00000000" w:rsidDel="00000000" w:rsidP="00000000" w:rsidRDefault="00000000" w:rsidRPr="00000000" w14:paraId="000001E0">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DEX Screener | Documentation | Postman API Network, accessed June 26, 2025, </w:t>
      </w:r>
      <w:hyperlink r:id="rId30">
        <w:r w:rsidDel="00000000" w:rsidR="00000000" w:rsidRPr="00000000">
          <w:rPr>
            <w:rFonts w:ascii="Google Sans" w:cs="Google Sans" w:eastAsia="Google Sans" w:hAnsi="Google Sans"/>
            <w:color w:val="0000ee"/>
            <w:sz w:val="24"/>
            <w:szCs w:val="24"/>
            <w:u w:val="single"/>
            <w:rtl w:val="0"/>
          </w:rPr>
          <w:t xml:space="preserve">https://www.postman.com/digitalbenjamins/web3-by-digitalbenjamins/documentation/w0lgz9r/dex-screener?entity=request-40954915-a9d37435-3312-4ec8-9bc3-056328839fd3</w:t>
        </w:r>
      </w:hyperlink>
      <w:r w:rsidDel="00000000" w:rsidR="00000000" w:rsidRPr="00000000">
        <w:rPr>
          <w:rtl w:val="0"/>
        </w:rPr>
      </w:r>
    </w:p>
    <w:p w:rsidR="00000000" w:rsidDel="00000000" w:rsidP="00000000" w:rsidRDefault="00000000" w:rsidRPr="00000000" w14:paraId="000001E1">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DEX Screener Alternatives in 2025 - Slashdot, accessed June 26, 2025, </w:t>
      </w:r>
      <w:hyperlink r:id="rId31">
        <w:r w:rsidDel="00000000" w:rsidR="00000000" w:rsidRPr="00000000">
          <w:rPr>
            <w:rFonts w:ascii="Google Sans" w:cs="Google Sans" w:eastAsia="Google Sans" w:hAnsi="Google Sans"/>
            <w:color w:val="0000ee"/>
            <w:sz w:val="24"/>
            <w:szCs w:val="24"/>
            <w:u w:val="single"/>
            <w:rtl w:val="0"/>
          </w:rPr>
          <w:t xml:space="preserve">https://slashdot.org/software/p/DEX-Screener/alternatives</w:t>
        </w:r>
      </w:hyperlink>
      <w:r w:rsidDel="00000000" w:rsidR="00000000" w:rsidRPr="00000000">
        <w:rPr>
          <w:rtl w:val="0"/>
        </w:rPr>
      </w:r>
    </w:p>
    <w:p w:rsidR="00000000" w:rsidDel="00000000" w:rsidP="00000000" w:rsidRDefault="00000000" w:rsidRPr="00000000" w14:paraId="000001E2">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Supabase vs. Firebase: a Complete Comparison in 2025 - Bytebase, accessed June 27, 2025, </w:t>
      </w:r>
      <w:hyperlink r:id="rId32">
        <w:r w:rsidDel="00000000" w:rsidR="00000000" w:rsidRPr="00000000">
          <w:rPr>
            <w:rFonts w:ascii="Google Sans" w:cs="Google Sans" w:eastAsia="Google Sans" w:hAnsi="Google Sans"/>
            <w:color w:val="0000ee"/>
            <w:sz w:val="24"/>
            <w:szCs w:val="24"/>
            <w:u w:val="single"/>
            <w:rtl w:val="0"/>
          </w:rPr>
          <w:t xml:space="preserve">https://www.bytebase.com/blog/supabase-vs-firebase/</w:t>
        </w:r>
      </w:hyperlink>
      <w:r w:rsidDel="00000000" w:rsidR="00000000" w:rsidRPr="00000000">
        <w:rPr>
          <w:rtl w:val="0"/>
        </w:rPr>
      </w:r>
    </w:p>
    <w:p w:rsidR="00000000" w:rsidDel="00000000" w:rsidP="00000000" w:rsidRDefault="00000000" w:rsidRPr="00000000" w14:paraId="000001E3">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Supabase | The Postgres Development Platform., accessed June 26, 2025, </w:t>
      </w:r>
      <w:hyperlink r:id="rId33">
        <w:r w:rsidDel="00000000" w:rsidR="00000000" w:rsidRPr="00000000">
          <w:rPr>
            <w:rFonts w:ascii="Google Sans" w:cs="Google Sans" w:eastAsia="Google Sans" w:hAnsi="Google Sans"/>
            <w:color w:val="0000ee"/>
            <w:sz w:val="24"/>
            <w:szCs w:val="24"/>
            <w:u w:val="single"/>
            <w:rtl w:val="0"/>
          </w:rPr>
          <w:t xml:space="preserve">https://supabase.com/</w:t>
        </w:r>
      </w:hyperlink>
      <w:r w:rsidDel="00000000" w:rsidR="00000000" w:rsidRPr="00000000">
        <w:rPr>
          <w:rtl w:val="0"/>
        </w:rPr>
      </w:r>
    </w:p>
    <w:p w:rsidR="00000000" w:rsidDel="00000000" w:rsidP="00000000" w:rsidRDefault="00000000" w:rsidRPr="00000000" w14:paraId="000001E4">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TimescaleDB vs. InfluxDB: Purpose Built Differently for Time-Series Data, accessed June 27, 2025, </w:t>
      </w:r>
      <w:hyperlink r:id="rId34">
        <w:r w:rsidDel="00000000" w:rsidR="00000000" w:rsidRPr="00000000">
          <w:rPr>
            <w:rFonts w:ascii="Google Sans" w:cs="Google Sans" w:eastAsia="Google Sans" w:hAnsi="Google Sans"/>
            <w:color w:val="0000ee"/>
            <w:sz w:val="24"/>
            <w:szCs w:val="24"/>
            <w:u w:val="single"/>
            <w:rtl w:val="0"/>
          </w:rPr>
          <w:t xml:space="preserve">https://www.timescale.com/blog/timescaledb-vs-influxdb-for-time-series-data-timescale-influx-sql-nosql-36489299877/?__hstc=159306341.7f3a5412b223a4960d1349efc73482de.1717286400472.1717286400473.1717286400474.1&amp;__hssc=159306341.1.1717286400475&amp;__hsfp=3969770354</w:t>
        </w:r>
      </w:hyperlink>
      <w:r w:rsidDel="00000000" w:rsidR="00000000" w:rsidRPr="00000000">
        <w:rPr>
          <w:rtl w:val="0"/>
        </w:rPr>
      </w:r>
    </w:p>
    <w:p w:rsidR="00000000" w:rsidDel="00000000" w:rsidP="00000000" w:rsidRDefault="00000000" w:rsidRPr="00000000" w14:paraId="000001E5">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TimescaleDB vs. InfluxDB: purpose built differently for time-series data - Medium, accessed June 27, 2025, </w:t>
      </w:r>
      <w:hyperlink r:id="rId35">
        <w:r w:rsidDel="00000000" w:rsidR="00000000" w:rsidRPr="00000000">
          <w:rPr>
            <w:rFonts w:ascii="Google Sans" w:cs="Google Sans" w:eastAsia="Google Sans" w:hAnsi="Google Sans"/>
            <w:color w:val="0000ee"/>
            <w:sz w:val="24"/>
            <w:szCs w:val="24"/>
            <w:u w:val="single"/>
            <w:rtl w:val="0"/>
          </w:rPr>
          <w:t xml:space="preserve">https://medium.com/timescale/timescaledb-vs-influxdb-for-time-series-data-timescale-influx-sql-nosql-36489299877</w:t>
        </w:r>
      </w:hyperlink>
      <w:r w:rsidDel="00000000" w:rsidR="00000000" w:rsidRPr="00000000">
        <w:rPr>
          <w:rtl w:val="0"/>
        </w:rPr>
      </w:r>
    </w:p>
    <w:p w:rsidR="00000000" w:rsidDel="00000000" w:rsidP="00000000" w:rsidRDefault="00000000" w:rsidRPr="00000000" w14:paraId="000001E6">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Benchmarking TimescaleDB vs. InfluxDB for Time-Series Data, accessed June 27, 2025, </w:t>
      </w:r>
      <w:hyperlink r:id="rId36">
        <w:r w:rsidDel="00000000" w:rsidR="00000000" w:rsidRPr="00000000">
          <w:rPr>
            <w:rFonts w:ascii="Google Sans" w:cs="Google Sans" w:eastAsia="Google Sans" w:hAnsi="Google Sans"/>
            <w:color w:val="0000ee"/>
            <w:sz w:val="24"/>
            <w:szCs w:val="24"/>
            <w:u w:val="single"/>
            <w:rtl w:val="0"/>
          </w:rPr>
          <w:t xml:space="preserve">https://assets.timescale.com/whitepapers/Timescale_WhitePaper_Benchmarking_Influx.pdf</w:t>
        </w:r>
      </w:hyperlink>
      <w:r w:rsidDel="00000000" w:rsidR="00000000" w:rsidRPr="00000000">
        <w:rPr>
          <w:rtl w:val="0"/>
        </w:rPr>
      </w:r>
    </w:p>
    <w:p w:rsidR="00000000" w:rsidDel="00000000" w:rsidP="00000000" w:rsidRDefault="00000000" w:rsidRPr="00000000" w14:paraId="000001E7">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Which Time-Series Database is Better: TimescaleDB vs InfluxDB ..., accessed June 26, 2025, </w:t>
      </w:r>
      <w:hyperlink r:id="rId37">
        <w:r w:rsidDel="00000000" w:rsidR="00000000" w:rsidRPr="00000000">
          <w:rPr>
            <w:rFonts w:ascii="Google Sans" w:cs="Google Sans" w:eastAsia="Google Sans" w:hAnsi="Google Sans"/>
            <w:color w:val="0000ee"/>
            <w:sz w:val="24"/>
            <w:szCs w:val="24"/>
            <w:u w:val="single"/>
            <w:rtl w:val="0"/>
          </w:rPr>
          <w:t xml:space="preserve">https://severalnines.com/blog/which-time-series-database-better-timescaledb-vs-influxdb/</w:t>
        </w:r>
      </w:hyperlink>
      <w:r w:rsidDel="00000000" w:rsidR="00000000" w:rsidRPr="00000000">
        <w:rPr>
          <w:rtl w:val="0"/>
        </w:rPr>
      </w:r>
    </w:p>
    <w:p w:rsidR="00000000" w:rsidDel="00000000" w:rsidP="00000000" w:rsidRDefault="00000000" w:rsidRPr="00000000" w14:paraId="000001E8">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Native vs Flutter Fintech: Best Development Approach - Third Rock Techkno, accessed June 26, 2025, </w:t>
      </w:r>
      <w:hyperlink r:id="rId38">
        <w:r w:rsidDel="00000000" w:rsidR="00000000" w:rsidRPr="00000000">
          <w:rPr>
            <w:rFonts w:ascii="Google Sans" w:cs="Google Sans" w:eastAsia="Google Sans" w:hAnsi="Google Sans"/>
            <w:color w:val="0000ee"/>
            <w:sz w:val="24"/>
            <w:szCs w:val="24"/>
            <w:u w:val="single"/>
            <w:rtl w:val="0"/>
          </w:rPr>
          <w:t xml:space="preserve">https://www.thirdrocktechkno.com/blog/native-vs-flutter-for-fintech-choosing-the-right-approach-for-your-needs/</w:t>
        </w:r>
      </w:hyperlink>
      <w:r w:rsidDel="00000000" w:rsidR="00000000" w:rsidRPr="00000000">
        <w:rPr>
          <w:rtl w:val="0"/>
        </w:rPr>
      </w:r>
    </w:p>
    <w:p w:rsidR="00000000" w:rsidDel="00000000" w:rsidP="00000000" w:rsidRDefault="00000000" w:rsidRPr="00000000" w14:paraId="000001E9">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React Native vs Flutter: Which One is Better for Your App in 2025? - DEV Community, accessed June 27, 2025, </w:t>
      </w:r>
      <w:hyperlink r:id="rId39">
        <w:r w:rsidDel="00000000" w:rsidR="00000000" w:rsidRPr="00000000">
          <w:rPr>
            <w:rFonts w:ascii="Google Sans" w:cs="Google Sans" w:eastAsia="Google Sans" w:hAnsi="Google Sans"/>
            <w:color w:val="0000ee"/>
            <w:sz w:val="24"/>
            <w:szCs w:val="24"/>
            <w:u w:val="single"/>
            <w:rtl w:val="0"/>
          </w:rPr>
          <w:t xml:space="preserve">https://dev.to/brilworks/react-native-vs-flutter-which-one-is-better-for-your-app-in-2025-4j23</w:t>
        </w:r>
      </w:hyperlink>
      <w:r w:rsidDel="00000000" w:rsidR="00000000" w:rsidRPr="00000000">
        <w:rPr>
          <w:rtl w:val="0"/>
        </w:rPr>
      </w:r>
    </w:p>
    <w:p w:rsidR="00000000" w:rsidDel="00000000" w:rsidP="00000000" w:rsidRDefault="00000000" w:rsidRPr="00000000" w14:paraId="000001EA">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Flutter vs React Native: A Comprehensive Comparison of Cross-Platforms - Agicent, accessed June 27, 2025, </w:t>
      </w:r>
      <w:hyperlink r:id="rId40">
        <w:r w:rsidDel="00000000" w:rsidR="00000000" w:rsidRPr="00000000">
          <w:rPr>
            <w:rFonts w:ascii="Google Sans" w:cs="Google Sans" w:eastAsia="Google Sans" w:hAnsi="Google Sans"/>
            <w:color w:val="0000ee"/>
            <w:sz w:val="24"/>
            <w:szCs w:val="24"/>
            <w:u w:val="single"/>
            <w:rtl w:val="0"/>
          </w:rPr>
          <w:t xml:space="preserve">https://www.agicent.com/blog/flutter-vs-react-native/</w:t>
        </w:r>
      </w:hyperlink>
      <w:r w:rsidDel="00000000" w:rsidR="00000000" w:rsidRPr="00000000">
        <w:rPr>
          <w:rtl w:val="0"/>
        </w:rPr>
      </w:r>
    </w:p>
    <w:p w:rsidR="00000000" w:rsidDel="00000000" w:rsidP="00000000" w:rsidRDefault="00000000" w:rsidRPr="00000000" w14:paraId="000001EB">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Flutter vs React Native: Complete 2025 Framework Comparison Guide | Blog, accessed June 27, 2025, </w:t>
      </w:r>
      <w:hyperlink r:id="rId41">
        <w:r w:rsidDel="00000000" w:rsidR="00000000" w:rsidRPr="00000000">
          <w:rPr>
            <w:rFonts w:ascii="Google Sans" w:cs="Google Sans" w:eastAsia="Google Sans" w:hAnsi="Google Sans"/>
            <w:color w:val="0000ee"/>
            <w:sz w:val="24"/>
            <w:szCs w:val="24"/>
            <w:u w:val="single"/>
            <w:rtl w:val="0"/>
          </w:rPr>
          <w:t xml:space="preserve">https://www.thedroidsonroids.com/blog/flutter-vs-react-native-comparison</w:t>
        </w:r>
      </w:hyperlink>
      <w:r w:rsidDel="00000000" w:rsidR="00000000" w:rsidRPr="00000000">
        <w:rPr>
          <w:rtl w:val="0"/>
        </w:rPr>
      </w:r>
    </w:p>
    <w:p w:rsidR="00000000" w:rsidDel="00000000" w:rsidP="00000000" w:rsidRDefault="00000000" w:rsidRPr="00000000" w14:paraId="000001EC">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Flutter vs React Native: Which one should you opt for your Business? - Antino, accessed June 27, 2025, </w:t>
      </w:r>
      <w:hyperlink r:id="rId42">
        <w:r w:rsidDel="00000000" w:rsidR="00000000" w:rsidRPr="00000000">
          <w:rPr>
            <w:rFonts w:ascii="Google Sans" w:cs="Google Sans" w:eastAsia="Google Sans" w:hAnsi="Google Sans"/>
            <w:color w:val="0000ee"/>
            <w:sz w:val="24"/>
            <w:szCs w:val="24"/>
            <w:u w:val="single"/>
            <w:rtl w:val="0"/>
          </w:rPr>
          <w:t xml:space="preserve">https://www.antino.com/blog/flutter-vs-react-native</w:t>
        </w:r>
      </w:hyperlink>
      <w:r w:rsidDel="00000000" w:rsidR="00000000" w:rsidRPr="00000000">
        <w:rPr>
          <w:rtl w:val="0"/>
        </w:rPr>
      </w:r>
    </w:p>
    <w:p w:rsidR="00000000" w:rsidDel="00000000" w:rsidP="00000000" w:rsidRDefault="00000000" w:rsidRPr="00000000" w14:paraId="000001ED">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Build a subscriptions integration - Stripe Documentation, accessed June 26, 2025, </w:t>
      </w:r>
      <w:hyperlink r:id="rId43">
        <w:r w:rsidDel="00000000" w:rsidR="00000000" w:rsidRPr="00000000">
          <w:rPr>
            <w:rFonts w:ascii="Google Sans" w:cs="Google Sans" w:eastAsia="Google Sans" w:hAnsi="Google Sans"/>
            <w:color w:val="0000ee"/>
            <w:sz w:val="24"/>
            <w:szCs w:val="24"/>
            <w:u w:val="single"/>
            <w:rtl w:val="0"/>
          </w:rPr>
          <w:t xml:space="preserve">https://docs.stripe.com/billing/subscriptions/build-subscriptions</w:t>
        </w:r>
      </w:hyperlink>
      <w:r w:rsidDel="00000000" w:rsidR="00000000" w:rsidRPr="00000000">
        <w:rPr>
          <w:rtl w:val="0"/>
        </w:rPr>
      </w:r>
    </w:p>
    <w:p w:rsidR="00000000" w:rsidDel="00000000" w:rsidP="00000000" w:rsidRDefault="00000000" w:rsidRPr="00000000" w14:paraId="000001EE">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Build a subscriptions integration | Stripe Documentation, accessed June 26, 2025, </w:t>
      </w:r>
      <w:hyperlink r:id="rId44">
        <w:r w:rsidDel="00000000" w:rsidR="00000000" w:rsidRPr="00000000">
          <w:rPr>
            <w:rFonts w:ascii="Google Sans" w:cs="Google Sans" w:eastAsia="Google Sans" w:hAnsi="Google Sans"/>
            <w:color w:val="0000ee"/>
            <w:sz w:val="24"/>
            <w:szCs w:val="24"/>
            <w:u w:val="single"/>
            <w:rtl w:val="0"/>
          </w:rPr>
          <w:t xml:space="preserve">https://docs.stripe.com/billing/subscriptions/build-subscriptions?platform=web&amp;ui=elements</w:t>
        </w:r>
      </w:hyperlink>
      <w:r w:rsidDel="00000000" w:rsidR="00000000" w:rsidRPr="00000000">
        <w:rPr>
          <w:rtl w:val="0"/>
        </w:rPr>
      </w:r>
    </w:p>
    <w:p w:rsidR="00000000" w:rsidDel="00000000" w:rsidP="00000000" w:rsidRDefault="00000000" w:rsidRPr="00000000" w14:paraId="000001EF">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subscriptions work - Stripe Documentation, accessed June 26, 2025, </w:t>
      </w:r>
      <w:hyperlink r:id="rId45">
        <w:r w:rsidDel="00000000" w:rsidR="00000000" w:rsidRPr="00000000">
          <w:rPr>
            <w:rFonts w:ascii="Google Sans" w:cs="Google Sans" w:eastAsia="Google Sans" w:hAnsi="Google Sans"/>
            <w:color w:val="0000ee"/>
            <w:sz w:val="24"/>
            <w:szCs w:val="24"/>
            <w:u w:val="single"/>
            <w:rtl w:val="0"/>
          </w:rPr>
          <w:t xml:space="preserve">https://docs.stripe.com/billing/subscriptions/overview</w:t>
        </w:r>
      </w:hyperlink>
      <w:r w:rsidDel="00000000" w:rsidR="00000000" w:rsidRPr="00000000">
        <w:rPr>
          <w:rtl w:val="0"/>
        </w:rPr>
      </w:r>
    </w:p>
    <w:p w:rsidR="00000000" w:rsidDel="00000000" w:rsidP="00000000" w:rsidRDefault="00000000" w:rsidRPr="00000000" w14:paraId="000001F0">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Subscriptions - Stripe Documentation, accessed June 26, 2025, </w:t>
      </w:r>
      <w:hyperlink r:id="rId46">
        <w:r w:rsidDel="00000000" w:rsidR="00000000" w:rsidRPr="00000000">
          <w:rPr>
            <w:rFonts w:ascii="Google Sans" w:cs="Google Sans" w:eastAsia="Google Sans" w:hAnsi="Google Sans"/>
            <w:color w:val="0000ee"/>
            <w:sz w:val="24"/>
            <w:szCs w:val="24"/>
            <w:u w:val="single"/>
            <w:rtl w:val="0"/>
          </w:rPr>
          <w:t xml:space="preserve">https://docs.stripe.com/subscriptions</w:t>
        </w:r>
      </w:hyperlink>
      <w:r w:rsidDel="00000000" w:rsidR="00000000" w:rsidRPr="00000000">
        <w:rPr>
          <w:rtl w:val="0"/>
        </w:rPr>
      </w:r>
    </w:p>
    <w:p w:rsidR="00000000" w:rsidDel="00000000" w:rsidP="00000000" w:rsidRDefault="00000000" w:rsidRPr="00000000" w14:paraId="000001F1">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Pricing &amp; Fees - Stripe, accessed June 27, 2025, </w:t>
      </w:r>
      <w:hyperlink r:id="rId47">
        <w:r w:rsidDel="00000000" w:rsidR="00000000" w:rsidRPr="00000000">
          <w:rPr>
            <w:rFonts w:ascii="Google Sans" w:cs="Google Sans" w:eastAsia="Google Sans" w:hAnsi="Google Sans"/>
            <w:color w:val="0000ee"/>
            <w:sz w:val="24"/>
            <w:szCs w:val="24"/>
            <w:u w:val="single"/>
            <w:rtl w:val="0"/>
          </w:rPr>
          <w:t xml:space="preserve">https://stripe.com/pricing</w:t>
        </w:r>
      </w:hyperlink>
      <w:r w:rsidDel="00000000" w:rsidR="00000000" w:rsidRPr="00000000">
        <w:rPr>
          <w:rtl w:val="0"/>
        </w:rPr>
      </w:r>
    </w:p>
    <w:p w:rsidR="00000000" w:rsidDel="00000000" w:rsidP="00000000" w:rsidRDefault="00000000" w:rsidRPr="00000000" w14:paraId="000001F2">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Recurring pricing models - Stripe Documentation, accessed June 27, 2025, </w:t>
      </w:r>
      <w:hyperlink r:id="rId48">
        <w:r w:rsidDel="00000000" w:rsidR="00000000" w:rsidRPr="00000000">
          <w:rPr>
            <w:rFonts w:ascii="Google Sans" w:cs="Google Sans" w:eastAsia="Google Sans" w:hAnsi="Google Sans"/>
            <w:color w:val="0000ee"/>
            <w:sz w:val="24"/>
            <w:szCs w:val="24"/>
            <w:u w:val="single"/>
            <w:rtl w:val="0"/>
          </w:rPr>
          <w:t xml:space="preserve">https://docs.stripe.com/products-prices/pricing-models</w:t>
        </w:r>
      </w:hyperlink>
      <w:r w:rsidDel="00000000" w:rsidR="00000000" w:rsidRPr="00000000">
        <w:rPr>
          <w:rtl w:val="0"/>
        </w:rPr>
      </w:r>
    </w:p>
    <w:p w:rsidR="00000000" w:rsidDel="00000000" w:rsidP="00000000" w:rsidRDefault="00000000" w:rsidRPr="00000000" w14:paraId="000001F3">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Future of Scalable Digital Architecture in Fintech - DevOps.com, accessed June 26, 2025, </w:t>
      </w:r>
      <w:hyperlink r:id="rId49">
        <w:r w:rsidDel="00000000" w:rsidR="00000000" w:rsidRPr="00000000">
          <w:rPr>
            <w:rFonts w:ascii="Google Sans" w:cs="Google Sans" w:eastAsia="Google Sans" w:hAnsi="Google Sans"/>
            <w:color w:val="0000ee"/>
            <w:sz w:val="24"/>
            <w:szCs w:val="24"/>
            <w:u w:val="single"/>
            <w:rtl w:val="0"/>
          </w:rPr>
          <w:t xml:space="preserve">https://devops.com/the-future-of-scalable-digital-architecture-in-fintech/</w:t>
        </w:r>
      </w:hyperlink>
      <w:r w:rsidDel="00000000" w:rsidR="00000000" w:rsidRPr="00000000">
        <w:rPr>
          <w:rtl w:val="0"/>
        </w:rPr>
      </w:r>
    </w:p>
    <w:p w:rsidR="00000000" w:rsidDel="00000000" w:rsidP="00000000" w:rsidRDefault="00000000" w:rsidRPr="00000000" w14:paraId="000001F4">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Build Scalable Data Architectures - Actian Corporation, accessed June 26, 2025, </w:t>
      </w:r>
      <w:hyperlink r:id="rId50">
        <w:r w:rsidDel="00000000" w:rsidR="00000000" w:rsidRPr="00000000">
          <w:rPr>
            <w:rFonts w:ascii="Google Sans" w:cs="Google Sans" w:eastAsia="Google Sans" w:hAnsi="Google Sans"/>
            <w:color w:val="0000ee"/>
            <w:sz w:val="24"/>
            <w:szCs w:val="24"/>
            <w:u w:val="single"/>
            <w:rtl w:val="0"/>
          </w:rPr>
          <w:t xml:space="preserve">https://www.actian.com/building-scalable-data-platform-architectures/</w:t>
        </w:r>
      </w:hyperlink>
      <w:r w:rsidDel="00000000" w:rsidR="00000000" w:rsidRPr="00000000">
        <w:rPr>
          <w:rtl w:val="0"/>
        </w:rPr>
      </w:r>
    </w:p>
    <w:p w:rsidR="00000000" w:rsidDel="00000000" w:rsidP="00000000" w:rsidRDefault="00000000" w:rsidRPr="00000000" w14:paraId="000001F5">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Importance of Scalability in Real-Time Data Handling, accessed June 26, 2025, </w:t>
      </w:r>
      <w:hyperlink r:id="rId51">
        <w:r w:rsidDel="00000000" w:rsidR="00000000" w:rsidRPr="00000000">
          <w:rPr>
            <w:rFonts w:ascii="Google Sans" w:cs="Google Sans" w:eastAsia="Google Sans" w:hAnsi="Google Sans"/>
            <w:color w:val="0000ee"/>
            <w:sz w:val="24"/>
            <w:szCs w:val="24"/>
            <w:u w:val="single"/>
            <w:rtl w:val="0"/>
          </w:rPr>
          <w:t xml:space="preserve">https://blog.pixelfreestudio.com/the-importance-of-scalability-in-real-time-data-handling/</w:t>
        </w:r>
      </w:hyperlink>
      <w:r w:rsidDel="00000000" w:rsidR="00000000" w:rsidRPr="00000000">
        <w:rPr>
          <w:rtl w:val="0"/>
        </w:rPr>
      </w:r>
    </w:p>
    <w:p w:rsidR="00000000" w:rsidDel="00000000" w:rsidP="00000000" w:rsidRDefault="00000000" w:rsidRPr="00000000" w14:paraId="000001F6">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Build a Scalable and Resilient Data Platform Architecture - Acceldata, accessed June 26, 2025, </w:t>
      </w:r>
      <w:hyperlink r:id="rId52">
        <w:r w:rsidDel="00000000" w:rsidR="00000000" w:rsidRPr="00000000">
          <w:rPr>
            <w:rFonts w:ascii="Google Sans" w:cs="Google Sans" w:eastAsia="Google Sans" w:hAnsi="Google Sans"/>
            <w:color w:val="0000ee"/>
            <w:sz w:val="24"/>
            <w:szCs w:val="24"/>
            <w:u w:val="single"/>
            <w:rtl w:val="0"/>
          </w:rPr>
          <w:t xml:space="preserve">https://www.acceldata.io/blog/designing-a-future-ready-data-platform-architecture</w:t>
        </w:r>
      </w:hyperlink>
      <w:r w:rsidDel="00000000" w:rsidR="00000000" w:rsidRPr="00000000">
        <w:rPr>
          <w:rtl w:val="0"/>
        </w:rPr>
      </w:r>
    </w:p>
    <w:p w:rsidR="00000000" w:rsidDel="00000000" w:rsidP="00000000" w:rsidRDefault="00000000" w:rsidRPr="00000000" w14:paraId="000001F7">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Real-Time Data Streaming Architecture: Benefits, Challenges, and Impact | Estuary, accessed June 26, 2025, </w:t>
      </w:r>
      <w:hyperlink r:id="rId53">
        <w:r w:rsidDel="00000000" w:rsidR="00000000" w:rsidRPr="00000000">
          <w:rPr>
            <w:rFonts w:ascii="Google Sans" w:cs="Google Sans" w:eastAsia="Google Sans" w:hAnsi="Google Sans"/>
            <w:color w:val="0000ee"/>
            <w:sz w:val="24"/>
            <w:szCs w:val="24"/>
            <w:u w:val="single"/>
            <w:rtl w:val="0"/>
          </w:rPr>
          <w:t xml:space="preserve">https://estuary.dev/blog/real-time-data-streaming-architecture/</w:t>
        </w:r>
      </w:hyperlink>
      <w:r w:rsidDel="00000000" w:rsidR="00000000" w:rsidRPr="00000000">
        <w:rPr>
          <w:rtl w:val="0"/>
        </w:rPr>
      </w:r>
    </w:p>
    <w:p w:rsidR="00000000" w:rsidDel="00000000" w:rsidP="00000000" w:rsidRDefault="00000000" w:rsidRPr="00000000" w14:paraId="000001F8">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Backtest a Trading Strategy - Complete Guide 2025 - Unger Academy EN, accessed June 26, 2025, </w:t>
      </w:r>
      <w:hyperlink r:id="rId54">
        <w:r w:rsidDel="00000000" w:rsidR="00000000" w:rsidRPr="00000000">
          <w:rPr>
            <w:rFonts w:ascii="Google Sans" w:cs="Google Sans" w:eastAsia="Google Sans" w:hAnsi="Google Sans"/>
            <w:color w:val="0000ee"/>
            <w:sz w:val="24"/>
            <w:szCs w:val="24"/>
            <w:u w:val="single"/>
            <w:rtl w:val="0"/>
          </w:rPr>
          <w:t xml:space="preserve">https://ungeracademy.com/posts/how-to-backtest-a-trading-strategy-complete-guide</w:t>
        </w:r>
      </w:hyperlink>
      <w:r w:rsidDel="00000000" w:rsidR="00000000" w:rsidRPr="00000000">
        <w:rPr>
          <w:rtl w:val="0"/>
        </w:rPr>
      </w:r>
    </w:p>
    <w:p w:rsidR="00000000" w:rsidDel="00000000" w:rsidP="00000000" w:rsidRDefault="00000000" w:rsidRPr="00000000" w14:paraId="000001F9">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Build a Backtesting Workflow for Day Trading, accessed June 26, 2025, </w:t>
      </w:r>
      <w:hyperlink r:id="rId55">
        <w:r w:rsidDel="00000000" w:rsidR="00000000" w:rsidRPr="00000000">
          <w:rPr>
            <w:rFonts w:ascii="Google Sans" w:cs="Google Sans" w:eastAsia="Google Sans" w:hAnsi="Google Sans"/>
            <w:color w:val="0000ee"/>
            <w:sz w:val="24"/>
            <w:szCs w:val="24"/>
            <w:u w:val="single"/>
            <w:rtl w:val="0"/>
          </w:rPr>
          <w:t xml:space="preserve">https://blog.afterpullback.com/how-to-build-a-reliable-backtesting-workflow-for-day-traders/</w:t>
        </w:r>
      </w:hyperlink>
      <w:r w:rsidDel="00000000" w:rsidR="00000000" w:rsidRPr="00000000">
        <w:rPr>
          <w:rtl w:val="0"/>
        </w:rPr>
      </w:r>
    </w:p>
    <w:p w:rsidR="00000000" w:rsidDel="00000000" w:rsidP="00000000" w:rsidRDefault="00000000" w:rsidRPr="00000000" w14:paraId="000001FA">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API Security Best Practices to Protect Your Data in 2025 - Akto, accessed June 26, 2025, </w:t>
      </w:r>
      <w:hyperlink r:id="rId56">
        <w:r w:rsidDel="00000000" w:rsidR="00000000" w:rsidRPr="00000000">
          <w:rPr>
            <w:rFonts w:ascii="Google Sans" w:cs="Google Sans" w:eastAsia="Google Sans" w:hAnsi="Google Sans"/>
            <w:color w:val="0000ee"/>
            <w:sz w:val="24"/>
            <w:szCs w:val="24"/>
            <w:u w:val="single"/>
            <w:rtl w:val="0"/>
          </w:rPr>
          <w:t xml:space="preserve">https://www.akto.io/learn/api-security-best-practices</w:t>
        </w:r>
      </w:hyperlink>
      <w:r w:rsidDel="00000000" w:rsidR="00000000" w:rsidRPr="00000000">
        <w:rPr>
          <w:rtl w:val="0"/>
        </w:rPr>
      </w:r>
    </w:p>
    <w:p w:rsidR="00000000" w:rsidDel="00000000" w:rsidP="00000000" w:rsidRDefault="00000000" w:rsidRPr="00000000" w14:paraId="000001FB">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Securing Banking APIs: Challenges and Best Practices for Financial Institutions, accessed June 26, 2025, </w:t>
      </w:r>
      <w:hyperlink r:id="rId57">
        <w:r w:rsidDel="00000000" w:rsidR="00000000" w:rsidRPr="00000000">
          <w:rPr>
            <w:rFonts w:ascii="Google Sans" w:cs="Google Sans" w:eastAsia="Google Sans" w:hAnsi="Google Sans"/>
            <w:color w:val="0000ee"/>
            <w:sz w:val="24"/>
            <w:szCs w:val="24"/>
            <w:u w:val="single"/>
            <w:rtl w:val="0"/>
          </w:rPr>
          <w:t xml:space="preserve">https://sixthsense.rakuten.com/blog/Securing-Banking-APIs-Challenges-and-Best-Practices-for-Financial-Institutions</w:t>
        </w:r>
      </w:hyperlink>
      <w:r w:rsidDel="00000000" w:rsidR="00000000" w:rsidRPr="00000000">
        <w:rPr>
          <w:rtl w:val="0"/>
        </w:rPr>
      </w:r>
    </w:p>
    <w:p w:rsidR="00000000" w:rsidDel="00000000" w:rsidP="00000000" w:rsidRDefault="00000000" w:rsidRPr="00000000" w14:paraId="000001FC">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API Security Best Practices, accessed June 26, 2025, </w:t>
      </w:r>
      <w:hyperlink r:id="rId58">
        <w:r w:rsidDel="00000000" w:rsidR="00000000" w:rsidRPr="00000000">
          <w:rPr>
            <w:rFonts w:ascii="Google Sans" w:cs="Google Sans" w:eastAsia="Google Sans" w:hAnsi="Google Sans"/>
            <w:color w:val="0000ee"/>
            <w:sz w:val="24"/>
            <w:szCs w:val="24"/>
            <w:u w:val="single"/>
            <w:rtl w:val="0"/>
          </w:rPr>
          <w:t xml:space="preserve">https://www.securitycompass.com/kontra/api-security-best-practices/</w:t>
        </w:r>
      </w:hyperlink>
      <w:r w:rsidDel="00000000" w:rsidR="00000000" w:rsidRPr="00000000">
        <w:rPr>
          <w:rtl w:val="0"/>
        </w:rPr>
      </w:r>
    </w:p>
    <w:p w:rsidR="00000000" w:rsidDel="00000000" w:rsidP="00000000" w:rsidRDefault="00000000" w:rsidRPr="00000000" w14:paraId="000001FD">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Reduce Development Time of a Fintech App? - Nimble AppGenie, accessed June 26, 2025, </w:t>
      </w:r>
      <w:hyperlink r:id="rId59">
        <w:r w:rsidDel="00000000" w:rsidR="00000000" w:rsidRPr="00000000">
          <w:rPr>
            <w:rFonts w:ascii="Google Sans" w:cs="Google Sans" w:eastAsia="Google Sans" w:hAnsi="Google Sans"/>
            <w:color w:val="0000ee"/>
            <w:sz w:val="24"/>
            <w:szCs w:val="24"/>
            <w:u w:val="single"/>
            <w:rtl w:val="0"/>
          </w:rPr>
          <w:t xml:space="preserve">https://www.nimbleappgenie.com/blogs/development-time-of-a-fintech-app/</w:t>
        </w:r>
      </w:hyperlink>
      <w:r w:rsidDel="00000000" w:rsidR="00000000" w:rsidRPr="00000000">
        <w:rPr>
          <w:rtl w:val="0"/>
        </w:rPr>
      </w:r>
    </w:p>
    <w:p w:rsidR="00000000" w:rsidDel="00000000" w:rsidP="00000000" w:rsidRDefault="00000000" w:rsidRPr="00000000" w14:paraId="000001FE">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Long Does It Take to Make an App? | Uptech, accessed June 26, 2025, </w:t>
      </w:r>
      <w:hyperlink r:id="rId60">
        <w:r w:rsidDel="00000000" w:rsidR="00000000" w:rsidRPr="00000000">
          <w:rPr>
            <w:rFonts w:ascii="Google Sans" w:cs="Google Sans" w:eastAsia="Google Sans" w:hAnsi="Google Sans"/>
            <w:color w:val="0000ee"/>
            <w:sz w:val="24"/>
            <w:szCs w:val="24"/>
            <w:u w:val="single"/>
            <w:rtl w:val="0"/>
          </w:rPr>
          <w:t xml:space="preserve">https://www.uptech.team/blog/how-long-does-it-take-to-make-an-app</w:t>
        </w:r>
      </w:hyperlink>
      <w:r w:rsidDel="00000000" w:rsidR="00000000" w:rsidRPr="00000000">
        <w:rPr>
          <w:rtl w:val="0"/>
        </w:rPr>
      </w:r>
    </w:p>
    <w:p w:rsidR="00000000" w:rsidDel="00000000" w:rsidP="00000000" w:rsidRDefault="00000000" w:rsidRPr="00000000" w14:paraId="000001FF">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Long Does It Take to Build an App in 2025 (Full Breakdown) - SpdLoad, accessed June 26, 2025, </w:t>
      </w:r>
      <w:hyperlink r:id="rId61">
        <w:r w:rsidDel="00000000" w:rsidR="00000000" w:rsidRPr="00000000">
          <w:rPr>
            <w:rFonts w:ascii="Google Sans" w:cs="Google Sans" w:eastAsia="Google Sans" w:hAnsi="Google Sans"/>
            <w:color w:val="0000ee"/>
            <w:sz w:val="24"/>
            <w:szCs w:val="24"/>
            <w:u w:val="single"/>
            <w:rtl w:val="0"/>
          </w:rPr>
          <w:t xml:space="preserve">https://spdload.com/blog/how-long-does-it-take-to-develop-an-app/</w:t>
        </w:r>
      </w:hyperlink>
      <w:r w:rsidDel="00000000" w:rsidR="00000000" w:rsidRPr="00000000">
        <w:rPr>
          <w:rtl w:val="0"/>
        </w:rPr>
      </w:r>
    </w:p>
    <w:p w:rsidR="00000000" w:rsidDel="00000000" w:rsidP="00000000" w:rsidRDefault="00000000" w:rsidRPr="00000000" w14:paraId="00000200">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Long Does It Take to Make a Mobile App? | Ramotion Agency, accessed June 26, 2025, </w:t>
      </w:r>
      <w:hyperlink r:id="rId62">
        <w:r w:rsidDel="00000000" w:rsidR="00000000" w:rsidRPr="00000000">
          <w:rPr>
            <w:rFonts w:ascii="Google Sans" w:cs="Google Sans" w:eastAsia="Google Sans" w:hAnsi="Google Sans"/>
            <w:color w:val="0000ee"/>
            <w:sz w:val="24"/>
            <w:szCs w:val="24"/>
            <w:u w:val="single"/>
            <w:rtl w:val="0"/>
          </w:rPr>
          <w:t xml:space="preserve">https://www.ramotion.com/blog/how-long-does-it-take-to-make-mobile-app/</w:t>
        </w:r>
      </w:hyperlink>
      <w:r w:rsidDel="00000000" w:rsidR="00000000" w:rsidRPr="00000000">
        <w:rPr>
          <w:rtl w:val="0"/>
        </w:rPr>
      </w:r>
    </w:p>
    <w:p w:rsidR="00000000" w:rsidDel="00000000" w:rsidP="00000000" w:rsidRDefault="00000000" w:rsidRPr="00000000" w14:paraId="00000201">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Brooks's Law - Sergio Caredda, accessed June 27, 2025, </w:t>
      </w:r>
      <w:hyperlink r:id="rId63">
        <w:r w:rsidDel="00000000" w:rsidR="00000000" w:rsidRPr="00000000">
          <w:rPr>
            <w:rFonts w:ascii="Google Sans" w:cs="Google Sans" w:eastAsia="Google Sans" w:hAnsi="Google Sans"/>
            <w:color w:val="0000ee"/>
            <w:sz w:val="24"/>
            <w:szCs w:val="24"/>
            <w:u w:val="single"/>
            <w:rtl w:val="0"/>
          </w:rPr>
          <w:t xml:space="preserve">https://sergiocaredda.eu/organisation/brookss-law</w:t>
        </w:r>
      </w:hyperlink>
      <w:r w:rsidDel="00000000" w:rsidR="00000000" w:rsidRPr="00000000">
        <w:rPr>
          <w:rtl w:val="0"/>
        </w:rPr>
      </w:r>
    </w:p>
    <w:p w:rsidR="00000000" w:rsidDel="00000000" w:rsidP="00000000" w:rsidRDefault="00000000" w:rsidRPr="00000000" w14:paraId="00000202">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Brooks's law - Wikipedia, accessed June 27, 2025, </w:t>
      </w:r>
      <w:hyperlink r:id="rId64">
        <w:r w:rsidDel="00000000" w:rsidR="00000000" w:rsidRPr="00000000">
          <w:rPr>
            <w:rFonts w:ascii="Google Sans" w:cs="Google Sans" w:eastAsia="Google Sans" w:hAnsi="Google Sans"/>
            <w:color w:val="0000ee"/>
            <w:sz w:val="24"/>
            <w:szCs w:val="24"/>
            <w:u w:val="single"/>
            <w:rtl w:val="0"/>
          </w:rPr>
          <w:t xml:space="preserve">https://en.wikipedia.org/wiki/Brooks%27s_law</w:t>
        </w:r>
      </w:hyperlink>
      <w:r w:rsidDel="00000000" w:rsidR="00000000" w:rsidRPr="00000000">
        <w:rPr>
          <w:rtl w:val="0"/>
        </w:rPr>
      </w:r>
    </w:p>
    <w:p w:rsidR="00000000" w:rsidDel="00000000" w:rsidP="00000000" w:rsidRDefault="00000000" w:rsidRPr="00000000" w14:paraId="00000203">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Design-QA: A necessary point of contact between UX and Development - Medium, accessed June 27, 2025, </w:t>
      </w:r>
      <w:hyperlink r:id="rId65">
        <w:r w:rsidDel="00000000" w:rsidR="00000000" w:rsidRPr="00000000">
          <w:rPr>
            <w:rFonts w:ascii="Google Sans" w:cs="Google Sans" w:eastAsia="Google Sans" w:hAnsi="Google Sans"/>
            <w:color w:val="0000ee"/>
            <w:sz w:val="24"/>
            <w:szCs w:val="24"/>
            <w:u w:val="single"/>
            <w:rtl w:val="0"/>
          </w:rPr>
          <w:t xml:space="preserve">http://medium.com/design-bootcamp/design-qa-a-necessary-point-of-contact-between-ux-and-development-2c04cb6b273f</w:t>
        </w:r>
      </w:hyperlink>
      <w:r w:rsidDel="00000000" w:rsidR="00000000" w:rsidRPr="00000000">
        <w:rPr>
          <w:rtl w:val="0"/>
        </w:rPr>
      </w:r>
    </w:p>
    <w:p w:rsidR="00000000" w:rsidDel="00000000" w:rsidP="00000000" w:rsidRDefault="00000000" w:rsidRPr="00000000" w14:paraId="00000204">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Working in a Team vs. Solo Coding | by Cyril Bassey - Medium, accessed June 27, 2025, </w:t>
      </w:r>
      <w:hyperlink r:id="rId66">
        <w:r w:rsidDel="00000000" w:rsidR="00000000" w:rsidRPr="00000000">
          <w:rPr>
            <w:rFonts w:ascii="Google Sans" w:cs="Google Sans" w:eastAsia="Google Sans" w:hAnsi="Google Sans"/>
            <w:color w:val="0000ee"/>
            <w:sz w:val="24"/>
            <w:szCs w:val="24"/>
            <w:u w:val="single"/>
            <w:rtl w:val="0"/>
          </w:rPr>
          <w:t xml:space="preserve">https://medium.com/@cyrilbassey/working-in-a-team-vs-solo-coding-68a5ae45adb2</w:t>
        </w:r>
      </w:hyperlink>
      <w:r w:rsidDel="00000000" w:rsidR="00000000" w:rsidRPr="00000000">
        <w:rPr>
          <w:rtl w:val="0"/>
        </w:rPr>
      </w:r>
    </w:p>
    <w:p w:rsidR="00000000" w:rsidDel="00000000" w:rsidP="00000000" w:rsidRDefault="00000000" w:rsidRPr="00000000" w14:paraId="00000205">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Programming solo vs programming in a team - which is harder? : r/learnprogramming, accessed June 26, 2025, </w:t>
      </w:r>
      <w:hyperlink r:id="rId67">
        <w:r w:rsidDel="00000000" w:rsidR="00000000" w:rsidRPr="00000000">
          <w:rPr>
            <w:rFonts w:ascii="Google Sans" w:cs="Google Sans" w:eastAsia="Google Sans" w:hAnsi="Google Sans"/>
            <w:color w:val="0000ee"/>
            <w:sz w:val="24"/>
            <w:szCs w:val="24"/>
            <w:u w:val="single"/>
            <w:rtl w:val="0"/>
          </w:rPr>
          <w:t xml:space="preserve">https://www.reddit.com/r/learnprogramming/comments/1bisjhf/programming_solo_vs_programming_in_a_team_which/</w:t>
        </w:r>
      </w:hyperlink>
      <w:r w:rsidDel="00000000" w:rsidR="00000000" w:rsidRPr="00000000">
        <w:rPr>
          <w:rtl w:val="0"/>
        </w:rPr>
      </w:r>
    </w:p>
    <w:p w:rsidR="00000000" w:rsidDel="00000000" w:rsidP="00000000" w:rsidRDefault="00000000" w:rsidRPr="00000000" w14:paraId="00000206">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Much Does Fintech App Development Cost? [2025 Guide] | TrangoTech, accessed June 27, 2025, </w:t>
      </w:r>
      <w:hyperlink r:id="rId68">
        <w:r w:rsidDel="00000000" w:rsidR="00000000" w:rsidRPr="00000000">
          <w:rPr>
            <w:rFonts w:ascii="Google Sans" w:cs="Google Sans" w:eastAsia="Google Sans" w:hAnsi="Google Sans"/>
            <w:color w:val="0000ee"/>
            <w:sz w:val="24"/>
            <w:szCs w:val="24"/>
            <w:u w:val="single"/>
            <w:rtl w:val="0"/>
          </w:rPr>
          <w:t xml:space="preserve">https://trangotech.com/blog/fintech-app-development-cost/</w:t>
        </w:r>
      </w:hyperlink>
      <w:r w:rsidDel="00000000" w:rsidR="00000000" w:rsidRPr="00000000">
        <w:rPr>
          <w:rtl w:val="0"/>
        </w:rPr>
      </w:r>
    </w:p>
    <w:p w:rsidR="00000000" w:rsidDel="00000000" w:rsidP="00000000" w:rsidRDefault="00000000" w:rsidRPr="00000000" w14:paraId="00000207">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QA Challenges Across Companies and Roles - Snatch Digital, accessed June 26, 2025, </w:t>
      </w:r>
      <w:hyperlink r:id="rId69">
        <w:r w:rsidDel="00000000" w:rsidR="00000000" w:rsidRPr="00000000">
          <w:rPr>
            <w:rFonts w:ascii="Google Sans" w:cs="Google Sans" w:eastAsia="Google Sans" w:hAnsi="Google Sans"/>
            <w:color w:val="0000ee"/>
            <w:sz w:val="24"/>
            <w:szCs w:val="24"/>
            <w:u w:val="single"/>
            <w:rtl w:val="0"/>
          </w:rPr>
          <w:t xml:space="preserve">https://snatchdigital.co.uk/blog/qa/qa-challenges-across-companies-and-roles</w:t>
        </w:r>
      </w:hyperlink>
      <w:r w:rsidDel="00000000" w:rsidR="00000000" w:rsidRPr="00000000">
        <w:rPr>
          <w:rtl w:val="0"/>
        </w:rPr>
      </w:r>
    </w:p>
    <w:p w:rsidR="00000000" w:rsidDel="00000000" w:rsidP="00000000" w:rsidRDefault="00000000" w:rsidRPr="00000000" w14:paraId="00000208">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20 Challenges Every QA Faces and How to Solve Them | BrowserStack, accessed June 26, 2025, </w:t>
      </w:r>
      <w:hyperlink r:id="rId70">
        <w:r w:rsidDel="00000000" w:rsidR="00000000" w:rsidRPr="00000000">
          <w:rPr>
            <w:rFonts w:ascii="Google Sans" w:cs="Google Sans" w:eastAsia="Google Sans" w:hAnsi="Google Sans"/>
            <w:color w:val="0000ee"/>
            <w:sz w:val="24"/>
            <w:szCs w:val="24"/>
            <w:u w:val="single"/>
            <w:rtl w:val="0"/>
          </w:rPr>
          <w:t xml:space="preserve">https://www.browserstack.com/guide/challenges-faced-by-qa</w:t>
        </w:r>
      </w:hyperlink>
      <w:r w:rsidDel="00000000" w:rsidR="00000000" w:rsidRPr="00000000">
        <w:rPr>
          <w:rtl w:val="0"/>
        </w:rPr>
      </w:r>
    </w:p>
    <w:p w:rsidR="00000000" w:rsidDel="00000000" w:rsidP="00000000" w:rsidRDefault="00000000" w:rsidRPr="00000000" w14:paraId="00000209">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Conquering QA challenges in a startup ecosystem - Thaloz, accessed June 26, 2025, </w:t>
      </w:r>
      <w:hyperlink r:id="rId71">
        <w:r w:rsidDel="00000000" w:rsidR="00000000" w:rsidRPr="00000000">
          <w:rPr>
            <w:rFonts w:ascii="Google Sans" w:cs="Google Sans" w:eastAsia="Google Sans" w:hAnsi="Google Sans"/>
            <w:color w:val="0000ee"/>
            <w:sz w:val="24"/>
            <w:szCs w:val="24"/>
            <w:u w:val="single"/>
            <w:rtl w:val="0"/>
          </w:rPr>
          <w:t xml:space="preserve">https://www.thaloz.com/blog/conquering-qa-challenges-in-a-startup-ecosystem</w:t>
        </w:r>
      </w:hyperlink>
      <w:r w:rsidDel="00000000" w:rsidR="00000000" w:rsidRPr="00000000">
        <w:rPr>
          <w:rtl w:val="0"/>
        </w:rPr>
      </w:r>
    </w:p>
    <w:p w:rsidR="00000000" w:rsidDel="00000000" w:rsidP="00000000" w:rsidRDefault="00000000" w:rsidRPr="00000000" w14:paraId="0000020A">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17 challenges in QA testing to overcome in 2025 | GAT - Global App Testing, accessed June 26, 2025, </w:t>
      </w:r>
      <w:hyperlink r:id="rId72">
        <w:r w:rsidDel="00000000" w:rsidR="00000000" w:rsidRPr="00000000">
          <w:rPr>
            <w:rFonts w:ascii="Google Sans" w:cs="Google Sans" w:eastAsia="Google Sans" w:hAnsi="Google Sans"/>
            <w:color w:val="0000ee"/>
            <w:sz w:val="24"/>
            <w:szCs w:val="24"/>
            <w:u w:val="single"/>
            <w:rtl w:val="0"/>
          </w:rPr>
          <w:t xml:space="preserve">https://www.globalapptesting.com/blog/challenges-in-qa-testing</w:t>
        </w:r>
      </w:hyperlink>
      <w:r w:rsidDel="00000000" w:rsidR="00000000" w:rsidRPr="00000000">
        <w:rPr>
          <w:rtl w:val="0"/>
        </w:rPr>
      </w:r>
    </w:p>
    <w:p w:rsidR="00000000" w:rsidDel="00000000" w:rsidP="00000000" w:rsidRDefault="00000000" w:rsidRPr="00000000" w14:paraId="0000020B">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are the biggest challenges you've faced when starting out in ..., accessed June 26, 2025, </w:t>
      </w:r>
      <w:hyperlink r:id="rId73">
        <w:r w:rsidDel="00000000" w:rsidR="00000000" w:rsidRPr="00000000">
          <w:rPr>
            <w:rFonts w:ascii="Google Sans" w:cs="Google Sans" w:eastAsia="Google Sans" w:hAnsi="Google Sans"/>
            <w:color w:val="0000ee"/>
            <w:sz w:val="24"/>
            <w:szCs w:val="24"/>
            <w:u w:val="single"/>
            <w:rtl w:val="0"/>
          </w:rPr>
          <w:t xml:space="preserve">https://www.reddit.com/r/QualityAssurance/comments/1dfhbbh/what_are_the_biggest_challenges_youve_faced_when/</w:t>
        </w:r>
      </w:hyperlink>
      <w:r w:rsidDel="00000000" w:rsidR="00000000" w:rsidRPr="00000000">
        <w:rPr>
          <w:rtl w:val="0"/>
        </w:rPr>
      </w:r>
    </w:p>
    <w:p w:rsidR="00000000" w:rsidDel="00000000" w:rsidP="00000000" w:rsidRDefault="00000000" w:rsidRPr="00000000" w14:paraId="0000020C">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QA Engineering and UX Design - Rightmove Tech Blog, accessed June 26, 2025, </w:t>
      </w:r>
      <w:hyperlink r:id="rId74">
        <w:r w:rsidDel="00000000" w:rsidR="00000000" w:rsidRPr="00000000">
          <w:rPr>
            <w:rFonts w:ascii="Google Sans" w:cs="Google Sans" w:eastAsia="Google Sans" w:hAnsi="Google Sans"/>
            <w:color w:val="0000ee"/>
            <w:sz w:val="24"/>
            <w:szCs w:val="24"/>
            <w:u w:val="single"/>
            <w:rtl w:val="0"/>
          </w:rPr>
          <w:t xml:space="preserve">https://rightmove.blog/qa-engineering-and-ux-design/</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8">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9">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0">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agicent.com/blog/flutter-vs-react-native/" TargetMode="External"/><Relationship Id="rId42" Type="http://schemas.openxmlformats.org/officeDocument/2006/relationships/hyperlink" Target="https://www.antino.com/blog/flutter-vs-react-native" TargetMode="External"/><Relationship Id="rId41" Type="http://schemas.openxmlformats.org/officeDocument/2006/relationships/hyperlink" Target="https://www.thedroidsonroids.com/blog/flutter-vs-react-native-comparison" TargetMode="External"/><Relationship Id="rId44" Type="http://schemas.openxmlformats.org/officeDocument/2006/relationships/hyperlink" Target="https://docs.stripe.com/billing/subscriptions/build-subscriptions?platform=web&amp;ui=elements" TargetMode="External"/><Relationship Id="rId43" Type="http://schemas.openxmlformats.org/officeDocument/2006/relationships/hyperlink" Target="https://docs.stripe.com/billing/subscriptions/build-subscriptions" TargetMode="External"/><Relationship Id="rId46" Type="http://schemas.openxmlformats.org/officeDocument/2006/relationships/hyperlink" Target="https://docs.stripe.com/subscriptions" TargetMode="External"/><Relationship Id="rId45" Type="http://schemas.openxmlformats.org/officeDocument/2006/relationships/hyperlink" Target="https://docs.stripe.com/billing/subscriptions/overview"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investopedia.com/articles/active-trading/091114/strategies-trading-fibonacci-retracements.asp" TargetMode="External"/><Relationship Id="rId48" Type="http://schemas.openxmlformats.org/officeDocument/2006/relationships/hyperlink" Target="https://docs.stripe.com/products-prices/pricing-models" TargetMode="External"/><Relationship Id="rId47" Type="http://schemas.openxmlformats.org/officeDocument/2006/relationships/hyperlink" Target="https://stripe.com/pricing" TargetMode="External"/><Relationship Id="rId49" Type="http://schemas.openxmlformats.org/officeDocument/2006/relationships/hyperlink" Target="https://devops.com/the-future-of-scalable-digital-architecture-in-fintech/" TargetMode="External"/><Relationship Id="rId5" Type="http://schemas.openxmlformats.org/officeDocument/2006/relationships/styles" Target="styles.xml"/><Relationship Id="rId6" Type="http://schemas.openxmlformats.org/officeDocument/2006/relationships/hyperlink" Target="https://www.newtrading.io/cryptocurrency-statistics/" TargetMode="External"/><Relationship Id="rId7" Type="http://schemas.openxmlformats.org/officeDocument/2006/relationships/hyperlink" Target="https://www.investopedia.com/terms/f/fibonacciretracement.asp" TargetMode="External"/><Relationship Id="rId8" Type="http://schemas.openxmlformats.org/officeDocument/2006/relationships/hyperlink" Target="https://news.bitcoin.com/fibonacci-retracement-a-traders-compass-in-the-bitcoin-market/" TargetMode="External"/><Relationship Id="rId73" Type="http://schemas.openxmlformats.org/officeDocument/2006/relationships/hyperlink" Target="https://www.reddit.com/r/QualityAssurance/comments/1dfhbbh/what_are_the_biggest_challenges_youve_faced_when/" TargetMode="External"/><Relationship Id="rId72" Type="http://schemas.openxmlformats.org/officeDocument/2006/relationships/hyperlink" Target="https://www.globalapptesting.com/blog/challenges-in-qa-testing" TargetMode="External"/><Relationship Id="rId31" Type="http://schemas.openxmlformats.org/officeDocument/2006/relationships/hyperlink" Target="https://slashdot.org/software/p/DEX-Screener/alternatives" TargetMode="External"/><Relationship Id="rId30" Type="http://schemas.openxmlformats.org/officeDocument/2006/relationships/hyperlink" Target="https://www.postman.com/digitalbenjamins/web3-by-digitalbenjamins/documentation/w0lgz9r/dex-screener?entity=request-40954915-a9d37435-3312-4ec8-9bc3-056328839fd3" TargetMode="External"/><Relationship Id="rId74" Type="http://schemas.openxmlformats.org/officeDocument/2006/relationships/hyperlink" Target="https://rightmove.blog/qa-engineering-and-ux-design/" TargetMode="External"/><Relationship Id="rId33" Type="http://schemas.openxmlformats.org/officeDocument/2006/relationships/hyperlink" Target="https://supabase.com/" TargetMode="External"/><Relationship Id="rId32" Type="http://schemas.openxmlformats.org/officeDocument/2006/relationships/hyperlink" Target="https://www.bytebase.com/blog/supabase-vs-firebase/" TargetMode="External"/><Relationship Id="rId35" Type="http://schemas.openxmlformats.org/officeDocument/2006/relationships/hyperlink" Target="https://medium.com/timescale/timescaledb-vs-influxdb-for-time-series-data-timescale-influx-sql-nosql-36489299877" TargetMode="External"/><Relationship Id="rId34" Type="http://schemas.openxmlformats.org/officeDocument/2006/relationships/hyperlink" Target="https://www.timescale.com/blog/timescaledb-vs-influxdb-for-time-series-data-timescale-influx-sql-nosql-36489299877/?__hstc=159306341.7f3a5412b223a4960d1349efc73482de.1717286400472.1717286400473.1717286400474.1&amp;__hssc=159306341.1.1717286400475&amp;__hsfp=3969770354" TargetMode="External"/><Relationship Id="rId71" Type="http://schemas.openxmlformats.org/officeDocument/2006/relationships/hyperlink" Target="https://www.thaloz.com/blog/conquering-qa-challenges-in-a-startup-ecosystem" TargetMode="External"/><Relationship Id="rId70" Type="http://schemas.openxmlformats.org/officeDocument/2006/relationships/hyperlink" Target="https://www.browserstack.com/guide/challenges-faced-by-qa" TargetMode="External"/><Relationship Id="rId37" Type="http://schemas.openxmlformats.org/officeDocument/2006/relationships/hyperlink" Target="https://severalnines.com/blog/which-time-series-database-better-timescaledb-vs-influxdb/" TargetMode="External"/><Relationship Id="rId36" Type="http://schemas.openxmlformats.org/officeDocument/2006/relationships/hyperlink" Target="https://assets.timescale.com/whitepapers/Timescale_WhitePaper_Benchmarking_Influx.pdf" TargetMode="External"/><Relationship Id="rId39" Type="http://schemas.openxmlformats.org/officeDocument/2006/relationships/hyperlink" Target="https://dev.to/brilworks/react-native-vs-flutter-which-one-is-better-for-your-app-in-2025-4j23" TargetMode="External"/><Relationship Id="rId38" Type="http://schemas.openxmlformats.org/officeDocument/2006/relationships/hyperlink" Target="https://www.thirdrocktechkno.com/blog/native-vs-flutter-for-fintech-choosing-the-right-approach-for-your-needs/" TargetMode="External"/><Relationship Id="rId62" Type="http://schemas.openxmlformats.org/officeDocument/2006/relationships/hyperlink" Target="https://www.ramotion.com/blog/how-long-does-it-take-to-make-mobile-app/" TargetMode="External"/><Relationship Id="rId61" Type="http://schemas.openxmlformats.org/officeDocument/2006/relationships/hyperlink" Target="https://spdload.com/blog/how-long-does-it-take-to-develop-an-app/" TargetMode="External"/><Relationship Id="rId20" Type="http://schemas.openxmlformats.org/officeDocument/2006/relationships/hyperlink" Target="https://omaringa.com.br/en/column/diversities/8-tools-to-monitor-the-crypto-market/" TargetMode="External"/><Relationship Id="rId64" Type="http://schemas.openxmlformats.org/officeDocument/2006/relationships/hyperlink" Target="https://en.wikipedia.org/wiki/Brooks%27s_law" TargetMode="External"/><Relationship Id="rId63" Type="http://schemas.openxmlformats.org/officeDocument/2006/relationships/hyperlink" Target="https://sergiocaredda.eu/organisation/brookss-law" TargetMode="External"/><Relationship Id="rId22" Type="http://schemas.openxmlformats.org/officeDocument/2006/relationships/hyperlink" Target="https://www.tradingview.com/pricing/" TargetMode="External"/><Relationship Id="rId66" Type="http://schemas.openxmlformats.org/officeDocument/2006/relationships/hyperlink" Target="https://medium.com/@cyrilbassey/working-in-a-team-vs-solo-coding-68a5ae45adb2" TargetMode="External"/><Relationship Id="rId21" Type="http://schemas.openxmlformats.org/officeDocument/2006/relationships/hyperlink" Target="https://wundertrading.com/journal/en/learn/article/ultimate-guide-to-crypto-alerts" TargetMode="External"/><Relationship Id="rId65" Type="http://schemas.openxmlformats.org/officeDocument/2006/relationships/hyperlink" Target="http://medium.com/design-bootcamp/design-qa-a-necessary-point-of-contact-between-ux-and-development-2c04cb6b273f" TargetMode="External"/><Relationship Id="rId24" Type="http://schemas.openxmlformats.org/officeDocument/2006/relationships/hyperlink" Target="https://coinmarketcap.com/portfolio-tracker/" TargetMode="External"/><Relationship Id="rId68" Type="http://schemas.openxmlformats.org/officeDocument/2006/relationships/hyperlink" Target="https://trangotech.com/blog/fintech-app-development-cost/" TargetMode="External"/><Relationship Id="rId23" Type="http://schemas.openxmlformats.org/officeDocument/2006/relationships/hyperlink" Target="https://www.tradingview.com/support/solutions/43000520149-tradingview-alerts-how-to-get-notifications-immediately/" TargetMode="External"/><Relationship Id="rId67" Type="http://schemas.openxmlformats.org/officeDocument/2006/relationships/hyperlink" Target="https://www.reddit.com/r/learnprogramming/comments/1bisjhf/programming_solo_vs_programming_in_a_team_which/" TargetMode="External"/><Relationship Id="rId60" Type="http://schemas.openxmlformats.org/officeDocument/2006/relationships/hyperlink" Target="https://www.uptech.team/blog/how-long-does-it-take-to-make-an-app" TargetMode="External"/><Relationship Id="rId26" Type="http://schemas.openxmlformats.org/officeDocument/2006/relationships/hyperlink" Target="https://www.quantstart.com/articles/Should-You-Build-Your-Own-Backtester/" TargetMode="External"/><Relationship Id="rId25" Type="http://schemas.openxmlformats.org/officeDocument/2006/relationships/hyperlink" Target="https://apps.apple.com/us/app/coingecko-crypto-tracker-nft/id1390323960" TargetMode="External"/><Relationship Id="rId69" Type="http://schemas.openxmlformats.org/officeDocument/2006/relationships/hyperlink" Target="https://snatchdigital.co.uk/blog/qa/qa-challenges-across-companies-and-roles" TargetMode="External"/><Relationship Id="rId28" Type="http://schemas.openxmlformats.org/officeDocument/2006/relationships/hyperlink" Target="https://docs.dexscreener.com/api/reference" TargetMode="External"/><Relationship Id="rId27" Type="http://schemas.openxmlformats.org/officeDocument/2006/relationships/hyperlink" Target="https://www.scribd.com/document/726735129/Reference-DEX-Screener-Docs" TargetMode="External"/><Relationship Id="rId29" Type="http://schemas.openxmlformats.org/officeDocument/2006/relationships/hyperlink" Target="https://www.reddit.com/r/solana/comments/1idziyq/dexscreener_api_search_endpoint_only_returns_30/" TargetMode="External"/><Relationship Id="rId51" Type="http://schemas.openxmlformats.org/officeDocument/2006/relationships/hyperlink" Target="https://blog.pixelfreestudio.com/the-importance-of-scalability-in-real-time-data-handling/" TargetMode="External"/><Relationship Id="rId50" Type="http://schemas.openxmlformats.org/officeDocument/2006/relationships/hyperlink" Target="https://www.actian.com/building-scalable-data-platform-architectures/" TargetMode="External"/><Relationship Id="rId53" Type="http://schemas.openxmlformats.org/officeDocument/2006/relationships/hyperlink" Target="https://estuary.dev/blog/real-time-data-streaming-architecture/" TargetMode="External"/><Relationship Id="rId52" Type="http://schemas.openxmlformats.org/officeDocument/2006/relationships/hyperlink" Target="https://www.acceldata.io/blog/designing-a-future-ready-data-platform-architecture" TargetMode="External"/><Relationship Id="rId11" Type="http://schemas.openxmlformats.org/officeDocument/2006/relationships/hyperlink" Target="https://www.barchart.com/story/news/32886714/gold-bitcoin-hit-78-6-fibonacci-retracements-now-what" TargetMode="External"/><Relationship Id="rId55" Type="http://schemas.openxmlformats.org/officeDocument/2006/relationships/hyperlink" Target="https://blog.afterpullback.com/how-to-build-a-reliable-backtesting-workflow-for-day-traders/" TargetMode="External"/><Relationship Id="rId10" Type="http://schemas.openxmlformats.org/officeDocument/2006/relationships/hyperlink" Target="https://altfins.com/knowledge-base/what-are-fibonacci-retracement-levels/" TargetMode="External"/><Relationship Id="rId54" Type="http://schemas.openxmlformats.org/officeDocument/2006/relationships/hyperlink" Target="https://ungeracademy.com/posts/how-to-backtest-a-trading-strategy-complete-guide" TargetMode="External"/><Relationship Id="rId13" Type="http://schemas.openxmlformats.org/officeDocument/2006/relationships/hyperlink" Target="https://coinbureau.com/analysis/best-crypto-chart-apps/" TargetMode="External"/><Relationship Id="rId57" Type="http://schemas.openxmlformats.org/officeDocument/2006/relationships/hyperlink" Target="https://sixthsense.rakuten.com/blog/Securing-Banking-APIs-Challenges-and-Best-Practices-for-Financial-Institutions" TargetMode="External"/><Relationship Id="rId12" Type="http://schemas.openxmlformats.org/officeDocument/2006/relationships/hyperlink" Target="https://uk.advfn.com/newspaper/advfnnews/79954/5-best-crypto-alert-apps-for-day-traders-real-time-signals-that-boost-profits" TargetMode="External"/><Relationship Id="rId56" Type="http://schemas.openxmlformats.org/officeDocument/2006/relationships/hyperlink" Target="https://www.akto.io/learn/api-security-best-practices" TargetMode="External"/><Relationship Id="rId15" Type="http://schemas.openxmlformats.org/officeDocument/2006/relationships/hyperlink" Target="https://traderspost.io/" TargetMode="External"/><Relationship Id="rId59" Type="http://schemas.openxmlformats.org/officeDocument/2006/relationships/hyperlink" Target="https://www.nimbleappgenie.com/blogs/development-time-of-a-fintech-app/" TargetMode="External"/><Relationship Id="rId14" Type="http://schemas.openxmlformats.org/officeDocument/2006/relationships/hyperlink" Target="https://money.com/how-and-where-to-find-crypto-trading-signals/" TargetMode="External"/><Relationship Id="rId58" Type="http://schemas.openxmlformats.org/officeDocument/2006/relationships/hyperlink" Target="https://www.securitycompass.com/kontra/api-security-best-practices/" TargetMode="External"/><Relationship Id="rId17" Type="http://schemas.openxmlformats.org/officeDocument/2006/relationships/hyperlink" Target="https://www.bitcoin.com/best-crypto-trading-signals/" TargetMode="External"/><Relationship Id="rId16" Type="http://schemas.openxmlformats.org/officeDocument/2006/relationships/hyperlink" Target="https://www.cryptohopper.com/marketplace/signals" TargetMode="External"/><Relationship Id="rId19" Type="http://schemas.openxmlformats.org/officeDocument/2006/relationships/hyperlink" Target="https://apps.apple.com/us/app/crypto-tracker-portfolio/id1313652199" TargetMode="External"/><Relationship Id="rId18" Type="http://schemas.openxmlformats.org/officeDocument/2006/relationships/hyperlink" Target="https://cryptocurrencyalerting.com/pricing.html"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